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D5C1" w14:textId="77777777" w:rsidR="000D2CF1" w:rsidRDefault="000D2CF1" w:rsidP="000D2CF1">
      <w:pPr>
        <w:spacing w:before="100" w:beforeAutospacing="1" w:after="100" w:afterAutospacing="1"/>
        <w:jc w:val="center"/>
        <w:rPr>
          <w:rFonts w:ascii="Times New Roman" w:eastAsia="Times New Roman" w:hAnsi="Times New Roman" w:cs="Times New Roman"/>
          <w:b/>
          <w:bCs/>
        </w:rPr>
      </w:pPr>
      <w:r>
        <w:rPr>
          <w:rFonts w:ascii="Times New Roman" w:eastAsia="Times New Roman" w:hAnsi="Times New Roman" w:cs="Times New Roman"/>
          <w:b/>
          <w:bCs/>
          <w:noProof/>
        </w:rPr>
        <w:drawing>
          <wp:anchor distT="0" distB="0" distL="114300" distR="114300" simplePos="0" relativeHeight="251660288" behindDoc="0" locked="0" layoutInCell="1" allowOverlap="1" wp14:anchorId="68B2CB1B" wp14:editId="2E26BD27">
            <wp:simplePos x="0" y="0"/>
            <wp:positionH relativeFrom="column">
              <wp:posOffset>-111125</wp:posOffset>
            </wp:positionH>
            <wp:positionV relativeFrom="paragraph">
              <wp:posOffset>142875</wp:posOffset>
            </wp:positionV>
            <wp:extent cx="726440" cy="937895"/>
            <wp:effectExtent l="38100" t="0" r="16510" b="262255"/>
            <wp:wrapNone/>
            <wp:docPr id="5" name="Picture 1" descr="C:\Users\User\Desktop\stema Romani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ema Romaniei.jpg"/>
                    <pic:cNvPicPr>
                      <a:picLocks noChangeAspect="1" noChangeArrowheads="1"/>
                    </pic:cNvPicPr>
                  </pic:nvPicPr>
                  <pic:blipFill>
                    <a:blip r:embed="rId5" cstate="print"/>
                    <a:srcRect/>
                    <a:stretch>
                      <a:fillRect/>
                    </a:stretch>
                  </pic:blipFill>
                  <pic:spPr bwMode="auto">
                    <a:xfrm>
                      <a:off x="0" y="0"/>
                      <a:ext cx="726440"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eastAsia="Times New Roman" w:hAnsi="Times New Roman" w:cs="Times New Roman"/>
          <w:b/>
          <w:bCs/>
          <w:noProof/>
        </w:rPr>
        <w:drawing>
          <wp:anchor distT="0" distB="0" distL="114300" distR="114300" simplePos="0" relativeHeight="251659264" behindDoc="0" locked="0" layoutInCell="1" allowOverlap="1" wp14:anchorId="1F333BB0" wp14:editId="0B85A376">
            <wp:simplePos x="0" y="0"/>
            <wp:positionH relativeFrom="margin">
              <wp:posOffset>5302885</wp:posOffset>
            </wp:positionH>
            <wp:positionV relativeFrom="margin">
              <wp:posOffset>94615</wp:posOffset>
            </wp:positionV>
            <wp:extent cx="614045" cy="937895"/>
            <wp:effectExtent l="38100" t="0" r="14605" b="26225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9410" r="15306" b="14092"/>
                    <a:stretch>
                      <a:fillRect/>
                    </a:stretch>
                  </pic:blipFill>
                  <pic:spPr bwMode="auto">
                    <a:xfrm>
                      <a:off x="0" y="0"/>
                      <a:ext cx="614045"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0D49F118" w14:textId="452AE4C9" w:rsidR="000D2CF1" w:rsidRPr="00C23B97" w:rsidRDefault="000D2CF1" w:rsidP="00C23B97">
      <w:pPr>
        <w:spacing w:before="100" w:beforeAutospacing="1" w:after="100" w:afterAutospacing="1"/>
        <w:ind w:left="851"/>
        <w:jc w:val="center"/>
        <w:rPr>
          <w:rFonts w:ascii="Times New Roman" w:eastAsia="Times New Roman" w:hAnsi="Times New Roman" w:cs="Times New Roman"/>
        </w:rPr>
      </w:pPr>
      <w:r>
        <w:rPr>
          <w:rFonts w:ascii="Times New Roman" w:eastAsia="Times New Roman" w:hAnsi="Times New Roman" w:cs="Times New Roman"/>
          <w:b/>
          <w:bCs/>
          <w:sz w:val="26"/>
          <w:szCs w:val="26"/>
        </w:rPr>
        <w:t>CONSILIUL LOCAL AUGUSTIN</w:t>
      </w:r>
      <w:r w:rsidRPr="00187F44">
        <w:rPr>
          <w:rFonts w:ascii="Times New Roman" w:eastAsia="Times New Roman" w:hAnsi="Times New Roman" w:cs="Times New Roman"/>
        </w:rPr>
        <w:br/>
        <w:t>Augustin – 507151, str. Lungă,</w:t>
      </w:r>
      <w:r>
        <w:rPr>
          <w:rFonts w:ascii="Times New Roman" w:eastAsia="Times New Roman" w:hAnsi="Times New Roman" w:cs="Times New Roman"/>
        </w:rPr>
        <w:t xml:space="preserve"> Nr. 238, jud. Brașov, C.I.F </w:t>
      </w:r>
      <w:r w:rsidRPr="00187F44">
        <w:rPr>
          <w:rFonts w:ascii="Times New Roman" w:eastAsia="Times New Roman" w:hAnsi="Times New Roman" w:cs="Times New Roman"/>
        </w:rPr>
        <w:t>17490853</w:t>
      </w:r>
      <w:r w:rsidRPr="00187F44">
        <w:rPr>
          <w:rFonts w:ascii="Times New Roman" w:eastAsia="Times New Roman" w:hAnsi="Times New Roman" w:cs="Times New Roman"/>
        </w:rPr>
        <w:br/>
        <w:t xml:space="preserve">Tel/Fax: 0374279816 E-mail: </w:t>
      </w:r>
      <w:r w:rsidRPr="00F97AC0">
        <w:rPr>
          <w:rFonts w:ascii="Times New Roman" w:eastAsia="Times New Roman" w:hAnsi="Times New Roman" w:cs="Times New Roman"/>
          <w:color w:val="0000FF"/>
          <w:u w:val="single"/>
        </w:rPr>
        <w:t>primariaaugustin@yahoo.com</w:t>
      </w:r>
      <w:r w:rsidRPr="00187F44">
        <w:rPr>
          <w:rFonts w:ascii="Times New Roman" w:eastAsia="Times New Roman" w:hAnsi="Times New Roman" w:cs="Times New Roman"/>
        </w:rPr>
        <w:br/>
      </w:r>
      <w:hyperlink r:id="rId7" w:history="1">
        <w:r w:rsidRPr="00187F44">
          <w:rPr>
            <w:rFonts w:ascii="Times New Roman" w:eastAsia="Times New Roman" w:hAnsi="Times New Roman" w:cs="Times New Roman"/>
            <w:color w:val="0000FF"/>
            <w:u w:val="single"/>
          </w:rPr>
          <w:t>www.primariaaugustin.ro</w:t>
        </w:r>
      </w:hyperlink>
    </w:p>
    <w:p w14:paraId="223C6DD6" w14:textId="77777777" w:rsidR="000D2CF1" w:rsidRPr="000D2CF1" w:rsidRDefault="000D2CF1" w:rsidP="000D2CF1"/>
    <w:p w14:paraId="034E6F9B" w14:textId="47F34402" w:rsidR="000D2CF1" w:rsidRPr="000D2CF1" w:rsidRDefault="000D2CF1" w:rsidP="000D2CF1">
      <w:pPr>
        <w:spacing w:after="0"/>
        <w:rPr>
          <w:rFonts w:ascii="Arial" w:hAnsi="Arial" w:cs="Arial"/>
          <w:b/>
          <w:bCs/>
        </w:rPr>
      </w:pPr>
      <w:r w:rsidRPr="000D2CF1">
        <w:rPr>
          <w:rFonts w:ascii="Arial" w:hAnsi="Arial" w:cs="Arial"/>
          <w:b/>
          <w:bCs/>
        </w:rPr>
        <w:t xml:space="preserve">    </w:t>
      </w:r>
      <w:r>
        <w:rPr>
          <w:rFonts w:ascii="Arial" w:hAnsi="Arial" w:cs="Arial"/>
          <w:b/>
          <w:bCs/>
        </w:rPr>
        <w:t xml:space="preserve">                                        </w:t>
      </w:r>
      <w:r w:rsidRPr="000D2CF1">
        <w:rPr>
          <w:rFonts w:ascii="Arial" w:hAnsi="Arial" w:cs="Arial"/>
          <w:b/>
          <w:bCs/>
        </w:rPr>
        <w:t xml:space="preserve"> </w:t>
      </w:r>
      <w:r>
        <w:rPr>
          <w:rFonts w:ascii="Arial" w:hAnsi="Arial" w:cs="Arial"/>
          <w:b/>
          <w:bCs/>
        </w:rPr>
        <w:t xml:space="preserve">               </w:t>
      </w:r>
      <w:r w:rsidRPr="000D2CF1">
        <w:rPr>
          <w:rFonts w:ascii="Arial" w:hAnsi="Arial" w:cs="Arial"/>
          <w:b/>
          <w:bCs/>
        </w:rPr>
        <w:t>HOTĂRÂRE</w:t>
      </w:r>
      <w:r>
        <w:rPr>
          <w:rFonts w:ascii="Arial" w:hAnsi="Arial" w:cs="Arial"/>
          <w:b/>
          <w:bCs/>
        </w:rPr>
        <w:t>A</w:t>
      </w:r>
    </w:p>
    <w:p w14:paraId="731C3E02" w14:textId="7585E8E4" w:rsidR="000D2CF1" w:rsidRPr="000D2CF1" w:rsidRDefault="000D2CF1" w:rsidP="000D2CF1">
      <w:pPr>
        <w:spacing w:after="0"/>
        <w:rPr>
          <w:rFonts w:ascii="Arial" w:hAnsi="Arial" w:cs="Arial"/>
          <w:b/>
        </w:rPr>
      </w:pPr>
      <w:r>
        <w:rPr>
          <w:rFonts w:ascii="Arial" w:hAnsi="Arial" w:cs="Arial"/>
          <w:b/>
        </w:rPr>
        <w:t xml:space="preserve">                                                      </w:t>
      </w:r>
      <w:r w:rsidRPr="000D2CF1">
        <w:rPr>
          <w:rFonts w:ascii="Arial" w:hAnsi="Arial" w:cs="Arial"/>
          <w:b/>
        </w:rPr>
        <w:t>Nr. 23 din 1</w:t>
      </w:r>
      <w:r>
        <w:rPr>
          <w:rFonts w:ascii="Arial" w:hAnsi="Arial" w:cs="Arial"/>
          <w:b/>
        </w:rPr>
        <w:t>7</w:t>
      </w:r>
      <w:r w:rsidRPr="000D2CF1">
        <w:rPr>
          <w:rFonts w:ascii="Arial" w:hAnsi="Arial" w:cs="Arial"/>
          <w:b/>
        </w:rPr>
        <w:t>.08.2026</w:t>
      </w:r>
    </w:p>
    <w:p w14:paraId="1D83D57B" w14:textId="77777777" w:rsidR="000D2CF1" w:rsidRPr="000D2CF1" w:rsidRDefault="000D2CF1" w:rsidP="000D2CF1">
      <w:pPr>
        <w:spacing w:after="0"/>
        <w:rPr>
          <w:rFonts w:ascii="Arial" w:hAnsi="Arial" w:cs="Arial"/>
          <w:b/>
        </w:rPr>
      </w:pPr>
    </w:p>
    <w:p w14:paraId="65A198BD" w14:textId="4DDA801E" w:rsidR="000D2CF1" w:rsidRPr="000D2CF1" w:rsidRDefault="000D2CF1" w:rsidP="000D2CF1">
      <w:pPr>
        <w:spacing w:after="0"/>
        <w:rPr>
          <w:rFonts w:ascii="Arial" w:hAnsi="Arial" w:cs="Arial"/>
          <w:b/>
          <w:i/>
        </w:rPr>
      </w:pPr>
      <w:r>
        <w:rPr>
          <w:rFonts w:ascii="Arial" w:hAnsi="Arial" w:cs="Arial"/>
          <w:b/>
          <w:i/>
        </w:rPr>
        <w:t xml:space="preserve">         </w:t>
      </w:r>
      <w:r w:rsidRPr="000D2CF1">
        <w:rPr>
          <w:rFonts w:ascii="Arial" w:hAnsi="Arial" w:cs="Arial"/>
          <w:b/>
          <w:i/>
        </w:rPr>
        <w:t>privind înregistrarea comunei Augustin, județul Braşov, în Sistemul Național Electronic de Plată (SNEP) on – line a impozitelor și taxelor locale („Ghișeul.ro”) utilizând cardul bancar,instalarea unui terminal de plată (POS) precum și stabilirea modului în care este suportat comisionul bancar</w:t>
      </w:r>
    </w:p>
    <w:p w14:paraId="036D6853" w14:textId="77777777" w:rsidR="000D2CF1" w:rsidRPr="000D2CF1" w:rsidRDefault="000D2CF1" w:rsidP="000D2CF1">
      <w:pPr>
        <w:spacing w:after="0"/>
        <w:rPr>
          <w:rFonts w:ascii="Arial" w:hAnsi="Arial" w:cs="Arial"/>
          <w:b/>
          <w:i/>
        </w:rPr>
      </w:pPr>
    </w:p>
    <w:p w14:paraId="1747ED94" w14:textId="77777777" w:rsidR="000D2CF1" w:rsidRPr="000D2CF1" w:rsidRDefault="000D2CF1" w:rsidP="000D2CF1">
      <w:pPr>
        <w:spacing w:after="0"/>
        <w:rPr>
          <w:rFonts w:ascii="Arial" w:hAnsi="Arial" w:cs="Arial"/>
          <w:b/>
        </w:rPr>
      </w:pPr>
      <w:r w:rsidRPr="000D2CF1">
        <w:rPr>
          <w:rFonts w:ascii="Arial" w:hAnsi="Arial" w:cs="Arial"/>
          <w:b/>
        </w:rPr>
        <w:t>Analizând temeiurile juridice, respectiv:</w:t>
      </w:r>
    </w:p>
    <w:p w14:paraId="3D720DCC" w14:textId="77777777" w:rsidR="000D2CF1" w:rsidRPr="000D2CF1" w:rsidRDefault="000D2CF1" w:rsidP="000D2CF1">
      <w:pPr>
        <w:spacing w:after="0"/>
        <w:rPr>
          <w:rFonts w:ascii="Arial" w:hAnsi="Arial" w:cs="Arial"/>
          <w:b/>
        </w:rPr>
      </w:pPr>
    </w:p>
    <w:p w14:paraId="5B882C71" w14:textId="77777777" w:rsidR="000D2CF1" w:rsidRPr="000D2CF1" w:rsidRDefault="000D2CF1" w:rsidP="000D2CF1">
      <w:pPr>
        <w:numPr>
          <w:ilvl w:val="0"/>
          <w:numId w:val="1"/>
        </w:numPr>
        <w:spacing w:after="0"/>
        <w:rPr>
          <w:rFonts w:ascii="Arial" w:hAnsi="Arial" w:cs="Arial"/>
        </w:rPr>
      </w:pPr>
      <w:r w:rsidRPr="000D2CF1">
        <w:rPr>
          <w:rFonts w:ascii="Arial" w:hAnsi="Arial" w:cs="Arial"/>
        </w:rPr>
        <w:t>art. 3, art. 5 alin. (1), art. 10 din Hotărârea nr. 1235/2010 privind Sistemul naţional electronic de plată online, cu modificările și completările ulterioare;</w:t>
      </w:r>
    </w:p>
    <w:p w14:paraId="121DC305" w14:textId="77777777" w:rsidR="000D2CF1" w:rsidRPr="000D2CF1" w:rsidRDefault="000D2CF1" w:rsidP="000D2CF1">
      <w:pPr>
        <w:numPr>
          <w:ilvl w:val="0"/>
          <w:numId w:val="1"/>
        </w:numPr>
        <w:spacing w:after="0"/>
        <w:rPr>
          <w:rFonts w:ascii="Arial" w:hAnsi="Arial" w:cs="Arial"/>
        </w:rPr>
      </w:pPr>
      <w:r w:rsidRPr="000D2CF1">
        <w:rPr>
          <w:rFonts w:ascii="Arial" w:hAnsi="Arial" w:cs="Arial"/>
        </w:rPr>
        <w:t>Normeler Metodologice din 2021 de aplicare a Hotărârii Guvernului nr. 1235/2010 privind Sistemul naţional electronic de plată online aprobate prin Ordinul nr. 168/2011;</w:t>
      </w:r>
    </w:p>
    <w:p w14:paraId="1ACF53BC" w14:textId="77777777" w:rsidR="000D2CF1" w:rsidRPr="000D2CF1" w:rsidRDefault="000D2CF1" w:rsidP="000D2CF1">
      <w:pPr>
        <w:numPr>
          <w:ilvl w:val="0"/>
          <w:numId w:val="1"/>
        </w:numPr>
        <w:spacing w:after="0"/>
        <w:rPr>
          <w:rFonts w:ascii="Arial" w:hAnsi="Arial" w:cs="Arial"/>
        </w:rPr>
      </w:pPr>
      <w:r w:rsidRPr="000D2CF1">
        <w:rPr>
          <w:rFonts w:ascii="Arial" w:hAnsi="Arial" w:cs="Arial"/>
        </w:rPr>
        <w:t>Normele Tehnice din 2011 privind Sistemul naţional electronic de plată online a taxelor şiimpozitelor utilizând cardul bancar aprobate prin Ordinul nr. 173/2011;</w:t>
      </w:r>
    </w:p>
    <w:p w14:paraId="1ECC20A0" w14:textId="77777777" w:rsidR="000D2CF1" w:rsidRPr="000D2CF1" w:rsidRDefault="000D2CF1" w:rsidP="000D2CF1">
      <w:pPr>
        <w:numPr>
          <w:ilvl w:val="0"/>
          <w:numId w:val="1"/>
        </w:numPr>
        <w:spacing w:after="0"/>
        <w:rPr>
          <w:rFonts w:ascii="Arial" w:hAnsi="Arial" w:cs="Arial"/>
        </w:rPr>
      </w:pPr>
      <w:r w:rsidRPr="000D2CF1">
        <w:rPr>
          <w:rFonts w:ascii="Arial" w:hAnsi="Arial" w:cs="Arial"/>
        </w:rPr>
        <w:t>Ordonanța de urgență nr. 193/2002 privind introducerea sistemelor moderne de plata, cu modificările și completările ulterioare;</w:t>
      </w:r>
    </w:p>
    <w:p w14:paraId="180C5EFD" w14:textId="77777777" w:rsidR="000D2CF1" w:rsidRPr="000D2CF1" w:rsidRDefault="000D2CF1" w:rsidP="000D2CF1">
      <w:pPr>
        <w:numPr>
          <w:ilvl w:val="0"/>
          <w:numId w:val="1"/>
        </w:numPr>
        <w:spacing w:after="0"/>
        <w:rPr>
          <w:rFonts w:ascii="Arial" w:hAnsi="Arial" w:cs="Arial"/>
        </w:rPr>
      </w:pPr>
      <w:r w:rsidRPr="000D2CF1">
        <w:rPr>
          <w:rFonts w:ascii="Arial" w:hAnsi="Arial" w:cs="Arial"/>
        </w:rPr>
        <w:t>Art. 7 alin. (13) din Legea 52/2003 privind transparenţa decizională în administraţia publică, republicată, cu modificările și completările ulterioare.</w:t>
      </w:r>
    </w:p>
    <w:p w14:paraId="2DA4C09D" w14:textId="77777777" w:rsidR="000D2CF1" w:rsidRPr="000D2CF1" w:rsidRDefault="000D2CF1" w:rsidP="000D2CF1">
      <w:pPr>
        <w:spacing w:after="0"/>
        <w:rPr>
          <w:rFonts w:ascii="Arial" w:hAnsi="Arial" w:cs="Arial"/>
        </w:rPr>
      </w:pPr>
    </w:p>
    <w:p w14:paraId="247E236C" w14:textId="77777777" w:rsidR="000D2CF1" w:rsidRPr="000D2CF1" w:rsidRDefault="000D2CF1" w:rsidP="000D2CF1">
      <w:pPr>
        <w:spacing w:after="0"/>
        <w:rPr>
          <w:rFonts w:ascii="Arial" w:hAnsi="Arial" w:cs="Arial"/>
          <w:b/>
        </w:rPr>
      </w:pPr>
      <w:r w:rsidRPr="000D2CF1">
        <w:rPr>
          <w:rFonts w:ascii="Arial" w:hAnsi="Arial" w:cs="Arial"/>
          <w:b/>
        </w:rPr>
        <w:t>Luând act de:</w:t>
      </w:r>
    </w:p>
    <w:p w14:paraId="1621BEA7" w14:textId="77777777" w:rsidR="000D2CF1" w:rsidRPr="000D2CF1" w:rsidRDefault="000D2CF1" w:rsidP="000D2CF1">
      <w:pPr>
        <w:spacing w:after="0"/>
        <w:rPr>
          <w:rFonts w:ascii="Arial" w:hAnsi="Arial" w:cs="Arial"/>
          <w:b/>
        </w:rPr>
      </w:pPr>
    </w:p>
    <w:p w14:paraId="279BCD08" w14:textId="77777777" w:rsidR="000D2CF1" w:rsidRPr="000D2CF1" w:rsidRDefault="000D2CF1" w:rsidP="000D2CF1">
      <w:pPr>
        <w:numPr>
          <w:ilvl w:val="0"/>
          <w:numId w:val="2"/>
        </w:numPr>
        <w:spacing w:after="0"/>
        <w:rPr>
          <w:rFonts w:ascii="Arial" w:hAnsi="Arial" w:cs="Arial"/>
        </w:rPr>
      </w:pPr>
      <w:r w:rsidRPr="000D2CF1">
        <w:rPr>
          <w:rFonts w:ascii="Arial" w:hAnsi="Arial" w:cs="Arial"/>
        </w:rPr>
        <w:t>referatul de aprobare al primarului comunei Augustin, înregistrat la nr. 1998/10.08.2026;</w:t>
      </w:r>
    </w:p>
    <w:p w14:paraId="1F1586DF" w14:textId="1460D6AE" w:rsidR="000D2CF1" w:rsidRPr="000D2CF1" w:rsidRDefault="000D2CF1" w:rsidP="000D2CF1">
      <w:pPr>
        <w:numPr>
          <w:ilvl w:val="0"/>
          <w:numId w:val="2"/>
        </w:numPr>
        <w:spacing w:after="0"/>
        <w:rPr>
          <w:rFonts w:ascii="Arial" w:hAnsi="Arial" w:cs="Arial"/>
        </w:rPr>
      </w:pPr>
      <w:r w:rsidRPr="000D2CF1">
        <w:rPr>
          <w:rFonts w:ascii="Arial" w:hAnsi="Arial" w:cs="Arial"/>
        </w:rPr>
        <w:t>raportul de specialitate al biroului financiar contabil și achiziții publice, înregistrat la nr. 199</w:t>
      </w:r>
      <w:r w:rsidR="00B4413B">
        <w:rPr>
          <w:rFonts w:ascii="Arial" w:hAnsi="Arial" w:cs="Arial"/>
        </w:rPr>
        <w:t>9</w:t>
      </w:r>
      <w:r w:rsidRPr="000D2CF1">
        <w:rPr>
          <w:rFonts w:ascii="Arial" w:hAnsi="Arial" w:cs="Arial"/>
        </w:rPr>
        <w:t>/10.08.2026;</w:t>
      </w:r>
    </w:p>
    <w:p w14:paraId="17E3E01F" w14:textId="77777777" w:rsidR="000D2CF1" w:rsidRPr="000D2CF1" w:rsidRDefault="000D2CF1" w:rsidP="000D2CF1">
      <w:pPr>
        <w:numPr>
          <w:ilvl w:val="0"/>
          <w:numId w:val="2"/>
        </w:numPr>
        <w:spacing w:after="0"/>
        <w:rPr>
          <w:rFonts w:ascii="Arial" w:hAnsi="Arial" w:cs="Arial"/>
        </w:rPr>
      </w:pPr>
      <w:r w:rsidRPr="000D2CF1">
        <w:rPr>
          <w:rFonts w:ascii="Arial" w:hAnsi="Arial" w:cs="Arial"/>
        </w:rPr>
        <w:t>avizul comisiei de specialitate din cadrul Consiliului Local Augustin.</w:t>
      </w:r>
    </w:p>
    <w:p w14:paraId="1C19C733" w14:textId="77777777" w:rsidR="000D2CF1" w:rsidRPr="000D2CF1" w:rsidRDefault="000D2CF1" w:rsidP="000D2CF1">
      <w:pPr>
        <w:spacing w:after="0"/>
        <w:rPr>
          <w:rFonts w:ascii="Arial" w:hAnsi="Arial" w:cs="Arial"/>
        </w:rPr>
      </w:pPr>
    </w:p>
    <w:p w14:paraId="23FBC360" w14:textId="77777777" w:rsidR="000D2CF1" w:rsidRPr="000D2CF1" w:rsidRDefault="000D2CF1" w:rsidP="000D2CF1">
      <w:pPr>
        <w:spacing w:after="0"/>
        <w:rPr>
          <w:rFonts w:ascii="Arial" w:hAnsi="Arial" w:cs="Arial"/>
        </w:rPr>
      </w:pPr>
      <w:r w:rsidRPr="000D2CF1">
        <w:rPr>
          <w:rFonts w:ascii="Arial" w:hAnsi="Arial" w:cs="Arial"/>
          <w:b/>
        </w:rPr>
        <w:t xml:space="preserve">   În temeiul prevederilor art. 139 alin. (1) coroborat cu art. 196 alin. (1) lit. a) din Ordonanța de urgență a Guvernului nr. 57/2019 privind Codul administrativ, cu modificările și completările ulterioare</w:t>
      </w:r>
      <w:r w:rsidRPr="000D2CF1">
        <w:rPr>
          <w:rFonts w:ascii="Arial" w:hAnsi="Arial" w:cs="Arial"/>
        </w:rPr>
        <w:t>,</w:t>
      </w:r>
    </w:p>
    <w:p w14:paraId="0C82F72B" w14:textId="77777777" w:rsidR="000D2CF1" w:rsidRPr="000D2CF1" w:rsidRDefault="000D2CF1" w:rsidP="000D2CF1">
      <w:pPr>
        <w:spacing w:after="0"/>
        <w:rPr>
          <w:rFonts w:ascii="Arial" w:hAnsi="Arial" w:cs="Arial"/>
        </w:rPr>
      </w:pPr>
    </w:p>
    <w:p w14:paraId="676538EB" w14:textId="055EBC9B" w:rsidR="000D2CF1" w:rsidRPr="000D2CF1" w:rsidRDefault="00C23B97" w:rsidP="000D2CF1">
      <w:pPr>
        <w:spacing w:after="0"/>
        <w:rPr>
          <w:rFonts w:ascii="Arial" w:hAnsi="Arial" w:cs="Arial"/>
          <w:b/>
          <w:bCs/>
        </w:rPr>
        <w:sectPr w:rsidR="000D2CF1" w:rsidRPr="000D2CF1" w:rsidSect="000D2CF1">
          <w:pgSz w:w="12240" w:h="15840"/>
          <w:pgMar w:top="1420" w:right="1080" w:bottom="280" w:left="1080" w:header="708" w:footer="708" w:gutter="0"/>
          <w:cols w:space="708"/>
        </w:sectPr>
      </w:pPr>
      <w:r>
        <w:rPr>
          <w:rFonts w:ascii="Arial" w:hAnsi="Arial" w:cs="Arial"/>
        </w:rPr>
        <w:t xml:space="preserve">                                                           </w:t>
      </w:r>
      <w:r w:rsidR="000D2CF1" w:rsidRPr="000D2CF1">
        <w:rPr>
          <w:rFonts w:ascii="Arial" w:hAnsi="Arial" w:cs="Arial"/>
          <w:b/>
          <w:bCs/>
        </w:rPr>
        <w:t xml:space="preserve"> HOTĂRĂȘTE:</w:t>
      </w:r>
    </w:p>
    <w:p w14:paraId="31458084" w14:textId="77777777" w:rsidR="000D2CF1" w:rsidRPr="000D2CF1" w:rsidRDefault="000D2CF1" w:rsidP="000D2CF1">
      <w:pPr>
        <w:spacing w:after="0"/>
        <w:rPr>
          <w:rFonts w:ascii="Arial" w:hAnsi="Arial" w:cs="Arial"/>
        </w:rPr>
      </w:pPr>
      <w:r w:rsidRPr="000D2CF1">
        <w:rPr>
          <w:rFonts w:ascii="Arial" w:hAnsi="Arial" w:cs="Arial"/>
          <w:b/>
        </w:rPr>
        <w:lastRenderedPageBreak/>
        <w:t xml:space="preserve">Art.1. </w:t>
      </w:r>
      <w:r w:rsidRPr="000D2CF1">
        <w:rPr>
          <w:rFonts w:ascii="Arial" w:hAnsi="Arial" w:cs="Arial"/>
        </w:rPr>
        <w:t>Se aprobă înregistrarea unității administrativ – teritoriale Comuna Augustin în Sistemul Național Electronic de Plată Online (S.N.E.P.) a taxelor și impozitelor locale, și implicit înrolarea în sistemul „Ghișeul.ro”.</w:t>
      </w:r>
    </w:p>
    <w:p w14:paraId="52600611" w14:textId="77777777" w:rsidR="000D2CF1" w:rsidRPr="000D2CF1" w:rsidRDefault="000D2CF1" w:rsidP="000D2CF1">
      <w:pPr>
        <w:spacing w:after="0"/>
        <w:rPr>
          <w:rFonts w:ascii="Arial" w:hAnsi="Arial" w:cs="Arial"/>
        </w:rPr>
      </w:pPr>
      <w:r w:rsidRPr="000D2CF1">
        <w:rPr>
          <w:rFonts w:ascii="Arial" w:hAnsi="Arial" w:cs="Arial"/>
          <w:b/>
        </w:rPr>
        <w:t xml:space="preserve">Art.2.(1) </w:t>
      </w:r>
      <w:r w:rsidRPr="000D2CF1">
        <w:rPr>
          <w:rFonts w:ascii="Arial" w:hAnsi="Arial" w:cs="Arial"/>
        </w:rPr>
        <w:t xml:space="preserve">Se aproba deschiderea unui cont curent la Banca Transilvania şi imputernicirea doamnei Marton Boglarka, având funcția de casier, în cadrul Primăriei Comuna Augustin, legitimată </w:t>
      </w:r>
      <w:r w:rsidRPr="00FC63C7">
        <w:rPr>
          <w:rFonts w:ascii="Arial" w:hAnsi="Arial" w:cs="Arial"/>
          <w:highlight w:val="black"/>
        </w:rPr>
        <w:t>cu C.I. seria ZV.nr.</w:t>
      </w:r>
      <w:r w:rsidRPr="00FC63C7">
        <w:rPr>
          <w:rFonts w:ascii="Arial" w:hAnsi="Arial" w:cs="Arial"/>
          <w:highlight w:val="black"/>
          <w:u w:val="single"/>
        </w:rPr>
        <w:t>400686</w:t>
      </w:r>
      <w:r w:rsidRPr="000D2CF1">
        <w:rPr>
          <w:rFonts w:ascii="Arial" w:hAnsi="Arial" w:cs="Arial"/>
        </w:rPr>
        <w:t xml:space="preserve">, cu domiciliul </w:t>
      </w:r>
      <w:r w:rsidRPr="00FC63C7">
        <w:rPr>
          <w:rFonts w:ascii="Arial" w:hAnsi="Arial" w:cs="Arial"/>
          <w:highlight w:val="black"/>
        </w:rPr>
        <w:t>în comuna Apaţa, județul Braşov</w:t>
      </w:r>
      <w:r w:rsidRPr="000D2CF1">
        <w:rPr>
          <w:rFonts w:ascii="Arial" w:hAnsi="Arial" w:cs="Arial"/>
        </w:rPr>
        <w:t>, sa reprezinte Comuna Augustin în relaţiile cu Banca, pentru deschiderea contului curent în numele Comunei Augustin, pentru RON si să acţioneze cu depline puteri în vederea efectuării oricăror operaţiuni de administrare şi de dispoziţie cu privire la contul Comuna Augustin deschise la Banca in conditiile prezentului mandat.</w:t>
      </w:r>
    </w:p>
    <w:p w14:paraId="48D5AA45" w14:textId="77777777" w:rsidR="000D2CF1" w:rsidRPr="000D2CF1" w:rsidRDefault="000D2CF1" w:rsidP="000D2CF1">
      <w:pPr>
        <w:numPr>
          <w:ilvl w:val="0"/>
          <w:numId w:val="3"/>
        </w:numPr>
        <w:spacing w:after="0"/>
        <w:rPr>
          <w:rFonts w:ascii="Arial" w:hAnsi="Arial" w:cs="Arial"/>
        </w:rPr>
      </w:pPr>
      <w:r w:rsidRPr="000D2CF1">
        <w:rPr>
          <w:rFonts w:ascii="Arial" w:hAnsi="Arial" w:cs="Arial"/>
        </w:rPr>
        <w:t>Persoana împutenicită conform alin. (1) este autorizată sa contracteze si urmatoarele produse/ servicii bancare: orice tip de serviciu online de vizualizare si efectuare a tranzactiilor (business net) precum si orice sistem de plata la distanta cum ar fi dar fara a se limita la POS, e.commerce.</w:t>
      </w:r>
    </w:p>
    <w:p w14:paraId="47F1E8B7" w14:textId="77777777" w:rsidR="000D2CF1" w:rsidRPr="000D2CF1" w:rsidRDefault="000D2CF1" w:rsidP="000D2CF1">
      <w:pPr>
        <w:numPr>
          <w:ilvl w:val="0"/>
          <w:numId w:val="3"/>
        </w:numPr>
        <w:spacing w:after="0"/>
        <w:rPr>
          <w:rFonts w:ascii="Arial" w:hAnsi="Arial" w:cs="Arial"/>
        </w:rPr>
      </w:pPr>
      <w:r w:rsidRPr="000D2CF1">
        <w:rPr>
          <w:rFonts w:ascii="Arial" w:hAnsi="Arial" w:cs="Arial"/>
        </w:rPr>
        <w:t>Persoana împutenicită conform alin. (1) este autorizată să efectueze în numele Comuna Augustin , urmatoarele:</w:t>
      </w:r>
    </w:p>
    <w:p w14:paraId="2679918B" w14:textId="77777777" w:rsidR="000D2CF1" w:rsidRPr="000D2CF1" w:rsidRDefault="000D2CF1" w:rsidP="000D2CF1">
      <w:pPr>
        <w:numPr>
          <w:ilvl w:val="1"/>
          <w:numId w:val="3"/>
        </w:numPr>
        <w:spacing w:after="0"/>
        <w:rPr>
          <w:rFonts w:ascii="Arial" w:hAnsi="Arial" w:cs="Arial"/>
        </w:rPr>
      </w:pPr>
      <w:r w:rsidRPr="000D2CF1">
        <w:rPr>
          <w:rFonts w:ascii="Arial" w:hAnsi="Arial" w:cs="Arial"/>
        </w:rPr>
        <w:t>plati si transferuri catre conturi din trezorerie</w:t>
      </w:r>
    </w:p>
    <w:p w14:paraId="20D14BE7" w14:textId="77777777" w:rsidR="000D2CF1" w:rsidRPr="000D2CF1" w:rsidRDefault="000D2CF1" w:rsidP="000D2CF1">
      <w:pPr>
        <w:spacing w:after="0"/>
        <w:rPr>
          <w:rFonts w:ascii="Arial" w:hAnsi="Arial" w:cs="Arial"/>
        </w:rPr>
      </w:pPr>
      <w:r w:rsidRPr="000D2CF1">
        <w:rPr>
          <w:rFonts w:ascii="Arial" w:hAnsi="Arial" w:cs="Arial"/>
        </w:rPr>
        <w:t>Imputernicirea se acorda in urmatoarele conditi:</w:t>
      </w:r>
    </w:p>
    <w:p w14:paraId="18599E8F" w14:textId="77777777" w:rsidR="000D2CF1" w:rsidRPr="000D2CF1" w:rsidRDefault="000D2CF1" w:rsidP="000D2CF1">
      <w:pPr>
        <w:numPr>
          <w:ilvl w:val="1"/>
          <w:numId w:val="3"/>
        </w:numPr>
        <w:spacing w:after="0"/>
        <w:rPr>
          <w:rFonts w:ascii="Arial" w:hAnsi="Arial" w:cs="Arial"/>
        </w:rPr>
      </w:pPr>
      <w:r w:rsidRPr="000D2CF1">
        <w:rPr>
          <w:rFonts w:ascii="Arial" w:hAnsi="Arial" w:cs="Arial"/>
        </w:rPr>
        <w:t>fără limită de sumă pentru orice operaţiune.</w:t>
      </w:r>
    </w:p>
    <w:p w14:paraId="41248BEC" w14:textId="77777777" w:rsidR="000D2CF1" w:rsidRPr="000D2CF1" w:rsidRDefault="000D2CF1" w:rsidP="000D2CF1">
      <w:pPr>
        <w:spacing w:after="0"/>
        <w:rPr>
          <w:rFonts w:ascii="Arial" w:hAnsi="Arial" w:cs="Arial"/>
        </w:rPr>
      </w:pPr>
      <w:r w:rsidRPr="000D2CF1">
        <w:rPr>
          <w:rFonts w:ascii="Arial" w:hAnsi="Arial" w:cs="Arial"/>
          <w:b/>
        </w:rPr>
        <w:t xml:space="preserve">Art. 3. </w:t>
      </w:r>
      <w:r w:rsidRPr="000D2CF1">
        <w:rPr>
          <w:rFonts w:ascii="Arial" w:hAnsi="Arial" w:cs="Arial"/>
        </w:rPr>
        <w:t>Comisionul bancar perceput pentru plățile efectuate prin sistemul informatic</w:t>
      </w:r>
    </w:p>
    <w:p w14:paraId="3218AA83" w14:textId="77777777" w:rsidR="000D2CF1" w:rsidRPr="000D2CF1" w:rsidRDefault="000D2CF1" w:rsidP="000D2CF1">
      <w:pPr>
        <w:spacing w:after="0"/>
        <w:rPr>
          <w:rFonts w:ascii="Arial" w:hAnsi="Arial" w:cs="Arial"/>
        </w:rPr>
      </w:pPr>
      <w:r w:rsidRPr="000D2CF1">
        <w:rPr>
          <w:rFonts w:ascii="Arial" w:hAnsi="Arial" w:cs="Arial"/>
        </w:rPr>
        <w:t>„Ghișeul.ro” aferent taxelor, impozitelor și a altor venituri ale bugetului local, utilizând cardul bancar vor fi suportate după cum urmează:</w:t>
      </w:r>
    </w:p>
    <w:p w14:paraId="77522BE5" w14:textId="77777777" w:rsidR="000D2CF1" w:rsidRPr="000D2CF1" w:rsidRDefault="000D2CF1" w:rsidP="000D2CF1">
      <w:pPr>
        <w:numPr>
          <w:ilvl w:val="0"/>
          <w:numId w:val="4"/>
        </w:numPr>
        <w:spacing w:after="0"/>
        <w:rPr>
          <w:rFonts w:ascii="Arial" w:hAnsi="Arial" w:cs="Arial"/>
        </w:rPr>
      </w:pPr>
      <w:r w:rsidRPr="000D2CF1">
        <w:rPr>
          <w:rFonts w:ascii="Arial" w:hAnsi="Arial" w:cs="Arial"/>
        </w:rPr>
        <w:t>de către plătitor (contribuabil), pentru comisioanele aferente serviciilor de plată percepute de către furnizorul său de servicii de plată;</w:t>
      </w:r>
    </w:p>
    <w:p w14:paraId="266AD4E6" w14:textId="77777777" w:rsidR="000D2CF1" w:rsidRPr="000D2CF1" w:rsidRDefault="000D2CF1" w:rsidP="000D2CF1">
      <w:pPr>
        <w:numPr>
          <w:ilvl w:val="0"/>
          <w:numId w:val="4"/>
        </w:numPr>
        <w:spacing w:after="0"/>
        <w:rPr>
          <w:rFonts w:ascii="Arial" w:hAnsi="Arial" w:cs="Arial"/>
        </w:rPr>
      </w:pPr>
      <w:r w:rsidRPr="000D2CF1">
        <w:rPr>
          <w:rFonts w:ascii="Arial" w:hAnsi="Arial" w:cs="Arial"/>
        </w:rPr>
        <w:t>de către beneficiarul plății (Primăria Comuna Augustin din bugetul local al Comunei Augustin, pentru comisioanele aferente serviciilor de plată percepute de către furnizorul său de servicii de plată.</w:t>
      </w:r>
    </w:p>
    <w:p w14:paraId="6B7633D3" w14:textId="77777777" w:rsidR="000D2CF1" w:rsidRPr="000D2CF1" w:rsidRDefault="000D2CF1" w:rsidP="000D2CF1">
      <w:pPr>
        <w:spacing w:after="0"/>
        <w:rPr>
          <w:rFonts w:ascii="Arial" w:hAnsi="Arial" w:cs="Arial"/>
        </w:rPr>
      </w:pPr>
      <w:r w:rsidRPr="000D2CF1">
        <w:rPr>
          <w:rFonts w:ascii="Arial" w:hAnsi="Arial" w:cs="Arial"/>
          <w:b/>
        </w:rPr>
        <w:t xml:space="preserve">(2) </w:t>
      </w:r>
      <w:r w:rsidRPr="000D2CF1">
        <w:rPr>
          <w:rFonts w:ascii="Arial" w:hAnsi="Arial" w:cs="Arial"/>
        </w:rPr>
        <w:t>Comisionul perceput de instituţia de credit acceptatoare, aferent efectuării plăţii electronice, nu va depăşi 1% din valoarea tranzacţiei și nu va fi mai mare de 30 de lei în situaţia în care prin aplicarea cotei de 1% rezultă o sumă mai mare de 30 de lei.</w:t>
      </w:r>
    </w:p>
    <w:p w14:paraId="30AF0F4D" w14:textId="77777777" w:rsidR="000D2CF1" w:rsidRPr="000D2CF1" w:rsidRDefault="000D2CF1" w:rsidP="000D2CF1">
      <w:pPr>
        <w:spacing w:after="0"/>
        <w:rPr>
          <w:rFonts w:ascii="Arial" w:hAnsi="Arial" w:cs="Arial"/>
        </w:rPr>
      </w:pPr>
      <w:r w:rsidRPr="000D2CF1">
        <w:rPr>
          <w:rFonts w:ascii="Arial" w:hAnsi="Arial" w:cs="Arial"/>
          <w:b/>
        </w:rPr>
        <w:t xml:space="preserve">Art.4. – </w:t>
      </w:r>
      <w:r w:rsidRPr="000D2CF1">
        <w:rPr>
          <w:rFonts w:ascii="Arial" w:hAnsi="Arial" w:cs="Arial"/>
        </w:rPr>
        <w:t>Se aprobă instalarea unui terminal de plată, dispozitiv electronic care poate prelua, stoca și transmite informații despre plata prin card (POS), la casieria instituției.</w:t>
      </w:r>
    </w:p>
    <w:p w14:paraId="46EADB4F" w14:textId="77777777" w:rsidR="000D2CF1" w:rsidRPr="000D2CF1" w:rsidRDefault="000D2CF1" w:rsidP="000D2CF1">
      <w:pPr>
        <w:spacing w:after="0"/>
        <w:rPr>
          <w:rFonts w:ascii="Arial" w:hAnsi="Arial" w:cs="Arial"/>
        </w:rPr>
      </w:pPr>
      <w:r w:rsidRPr="000D2CF1">
        <w:rPr>
          <w:rFonts w:ascii="Arial" w:hAnsi="Arial" w:cs="Arial"/>
          <w:b/>
        </w:rPr>
        <w:t xml:space="preserve">Art.5. </w:t>
      </w:r>
      <w:r w:rsidRPr="000D2CF1">
        <w:rPr>
          <w:rFonts w:ascii="Arial" w:hAnsi="Arial" w:cs="Arial"/>
        </w:rPr>
        <w:t>Se aprobă plata online precum și plata la casieria instituției a taxelor și impozitelor locale prin utilizarea cardului bancar, prin intermediul mijloacelor electronice de plată.</w:t>
      </w:r>
    </w:p>
    <w:p w14:paraId="3AEC337A" w14:textId="77777777" w:rsidR="000D2CF1" w:rsidRPr="000D2CF1" w:rsidRDefault="000D2CF1" w:rsidP="000D2CF1">
      <w:pPr>
        <w:spacing w:after="0"/>
        <w:rPr>
          <w:rFonts w:ascii="Arial" w:hAnsi="Arial" w:cs="Arial"/>
        </w:rPr>
      </w:pPr>
      <w:r w:rsidRPr="000D2CF1">
        <w:rPr>
          <w:rFonts w:ascii="Arial" w:hAnsi="Arial" w:cs="Arial"/>
          <w:b/>
        </w:rPr>
        <w:t xml:space="preserve">Art.6. </w:t>
      </w:r>
      <w:r w:rsidRPr="000D2CF1">
        <w:rPr>
          <w:rFonts w:ascii="Arial" w:hAnsi="Arial" w:cs="Arial"/>
        </w:rPr>
        <w:t>Cheltuielile ocazionate cu administrarea și operarea terminalului de plată vor fi suportate din bugetul local al Comunei Augustin, județul Braşov.</w:t>
      </w:r>
    </w:p>
    <w:p w14:paraId="127F97A1" w14:textId="77777777" w:rsidR="000D2CF1" w:rsidRPr="000D2CF1" w:rsidRDefault="000D2CF1" w:rsidP="000D2CF1">
      <w:pPr>
        <w:spacing w:after="0"/>
        <w:rPr>
          <w:rFonts w:ascii="Arial" w:hAnsi="Arial" w:cs="Arial"/>
        </w:rPr>
      </w:pPr>
      <w:r w:rsidRPr="000D2CF1">
        <w:rPr>
          <w:rFonts w:ascii="Arial" w:hAnsi="Arial" w:cs="Arial"/>
          <w:b/>
          <w:bCs/>
        </w:rPr>
        <w:t>Art.7</w:t>
      </w:r>
      <w:r w:rsidRPr="000D2CF1">
        <w:rPr>
          <w:rFonts w:ascii="Arial" w:hAnsi="Arial" w:cs="Arial"/>
        </w:rPr>
        <w:t>. Cu aducerea la îndeplinire a prevederilor prezentei hotărâri se încredinţează Viceprimarul Comunei Augustin, domnul Baciu Ioan, prin compartimentul contabilitate și compartimentul achiziții publice.</w:t>
      </w:r>
    </w:p>
    <w:p w14:paraId="43E8B9D4" w14:textId="77777777" w:rsidR="000D2CF1" w:rsidRPr="000D2CF1" w:rsidRDefault="000D2CF1" w:rsidP="000D2CF1">
      <w:pPr>
        <w:sectPr w:rsidR="000D2CF1" w:rsidRPr="000D2CF1" w:rsidSect="000D2CF1">
          <w:pgSz w:w="12240" w:h="15840"/>
          <w:pgMar w:top="1360" w:right="1080" w:bottom="280" w:left="1080" w:header="708" w:footer="708" w:gutter="0"/>
          <w:cols w:space="708"/>
        </w:sectPr>
      </w:pPr>
    </w:p>
    <w:p w14:paraId="43DD41F4" w14:textId="5C924713" w:rsidR="000D2CF1" w:rsidRDefault="000D2CF1" w:rsidP="000D2CF1">
      <w:pPr>
        <w:rPr>
          <w:rFonts w:ascii="Arial" w:hAnsi="Arial" w:cs="Arial"/>
        </w:rPr>
      </w:pPr>
      <w:r w:rsidRPr="000D2CF1">
        <w:rPr>
          <w:rFonts w:ascii="Arial" w:hAnsi="Arial" w:cs="Arial"/>
          <w:b/>
          <w:bCs/>
        </w:rPr>
        <w:lastRenderedPageBreak/>
        <w:t>Art. 8.</w:t>
      </w:r>
      <w:r w:rsidRPr="000D2CF1">
        <w:rPr>
          <w:rFonts w:ascii="Arial" w:hAnsi="Arial" w:cs="Arial"/>
        </w:rPr>
        <w:t xml:space="preserve"> Secretarul general al Comunei Augustin va comunica prezenta hotărâre persoanelor și autorităților interesate și o va aduce la cunoștința publică prin afişare pe pagina de</w:t>
      </w:r>
      <w:r>
        <w:rPr>
          <w:rFonts w:ascii="Arial" w:hAnsi="Arial" w:cs="Arial"/>
        </w:rPr>
        <w:t xml:space="preserve"> </w:t>
      </w:r>
      <w:r w:rsidRPr="000D2CF1">
        <w:rPr>
          <w:rFonts w:ascii="Arial" w:hAnsi="Arial" w:cs="Arial"/>
        </w:rPr>
        <w:t xml:space="preserve">internet </w:t>
      </w:r>
    </w:p>
    <w:p w14:paraId="20CFE18C" w14:textId="77777777" w:rsidR="000D2CF1" w:rsidRDefault="000D2CF1" w:rsidP="000D2CF1">
      <w:pPr>
        <w:rPr>
          <w:rFonts w:ascii="Arial" w:hAnsi="Arial" w:cs="Arial"/>
        </w:rPr>
      </w:pPr>
    </w:p>
    <w:p w14:paraId="4F333517" w14:textId="77777777" w:rsidR="00C24774" w:rsidRDefault="00C24774" w:rsidP="000D2CF1">
      <w:pPr>
        <w:rPr>
          <w:rFonts w:ascii="Arial" w:hAnsi="Arial" w:cs="Arial"/>
        </w:rPr>
      </w:pPr>
    </w:p>
    <w:p w14:paraId="65CE0F9E" w14:textId="77777777" w:rsidR="00C24774" w:rsidRPr="000D2CF1" w:rsidRDefault="00C24774" w:rsidP="000D2CF1">
      <w:pPr>
        <w:rPr>
          <w:rFonts w:ascii="Arial" w:hAnsi="Arial" w:cs="Arial"/>
        </w:rPr>
      </w:pPr>
    </w:p>
    <w:p w14:paraId="314001B3" w14:textId="77777777" w:rsidR="000D2CF1" w:rsidRPr="00D576CA" w:rsidRDefault="000D2CF1" w:rsidP="000D2CF1">
      <w:pPr>
        <w:rPr>
          <w:rFonts w:ascii="Arial" w:hAnsi="Arial" w:cs="Arial"/>
          <w:b/>
          <w:lang w:val="es-ES_tradnl"/>
        </w:rPr>
      </w:pPr>
      <w:proofErr w:type="spellStart"/>
      <w:r w:rsidRPr="00D576CA">
        <w:rPr>
          <w:rFonts w:ascii="Arial" w:hAnsi="Arial" w:cs="Arial"/>
          <w:b/>
          <w:lang w:val="es-ES_tradnl"/>
        </w:rPr>
        <w:t>Președinte</w:t>
      </w:r>
      <w:proofErr w:type="spellEnd"/>
      <w:r w:rsidRPr="00D576CA">
        <w:rPr>
          <w:rFonts w:ascii="Arial" w:hAnsi="Arial" w:cs="Arial"/>
          <w:b/>
          <w:lang w:val="es-ES_tradnl"/>
        </w:rPr>
        <w:t xml:space="preserve"> de </w:t>
      </w:r>
      <w:proofErr w:type="spellStart"/>
      <w:r w:rsidRPr="00D576CA">
        <w:rPr>
          <w:rFonts w:ascii="Arial" w:hAnsi="Arial" w:cs="Arial"/>
          <w:b/>
          <w:lang w:val="es-ES_tradnl"/>
        </w:rPr>
        <w:t>ședință</w:t>
      </w:r>
      <w:proofErr w:type="spellEnd"/>
      <w:r w:rsidRPr="00D576CA">
        <w:rPr>
          <w:rFonts w:ascii="Arial" w:hAnsi="Arial" w:cs="Arial"/>
          <w:b/>
          <w:lang w:val="es-ES_tradnl"/>
        </w:rPr>
        <w:t xml:space="preserve">                                               Secretar general </w:t>
      </w:r>
      <w:proofErr w:type="spellStart"/>
      <w:r w:rsidRPr="00D576CA">
        <w:rPr>
          <w:rFonts w:ascii="Arial" w:hAnsi="Arial" w:cs="Arial"/>
          <w:b/>
          <w:lang w:val="es-ES_tradnl"/>
        </w:rPr>
        <w:t>comună</w:t>
      </w:r>
      <w:proofErr w:type="spellEnd"/>
      <w:r w:rsidRPr="00D576CA">
        <w:rPr>
          <w:rFonts w:ascii="Arial" w:hAnsi="Arial" w:cs="Arial"/>
          <w:b/>
          <w:lang w:val="es-ES_tradnl"/>
        </w:rPr>
        <w:t xml:space="preserve">  </w:t>
      </w:r>
      <w:r w:rsidRPr="00D576CA">
        <w:rPr>
          <w:rFonts w:ascii="Arial" w:hAnsi="Arial" w:cs="Arial"/>
          <w:b/>
          <w:bCs/>
          <w:lang w:val="es-ES_tradnl"/>
        </w:rPr>
        <w:t xml:space="preserve">                                                                               </w:t>
      </w:r>
      <w:r w:rsidRPr="00D576CA">
        <w:rPr>
          <w:rFonts w:ascii="Arial" w:hAnsi="Arial" w:cs="Arial"/>
          <w:b/>
          <w:bCs/>
        </w:rPr>
        <w:t xml:space="preserve">                                                                                </w:t>
      </w:r>
      <w:r w:rsidRPr="00D576CA">
        <w:rPr>
          <w:rFonts w:ascii="Arial" w:hAnsi="Arial" w:cs="Arial"/>
          <w:b/>
          <w:bCs/>
          <w:lang w:val="es-ES_tradnl"/>
        </w:rPr>
        <w:t xml:space="preserve">                                                                            </w:t>
      </w:r>
      <w:r>
        <w:rPr>
          <w:rFonts w:ascii="Arial" w:hAnsi="Arial" w:cs="Arial"/>
          <w:b/>
          <w:bCs/>
          <w:iCs/>
        </w:rPr>
        <w:t>Gînţu Gheorghiţă Lucian</w:t>
      </w:r>
      <w:r>
        <w:rPr>
          <w:rFonts w:ascii="Arial" w:hAnsi="Arial" w:cs="Arial"/>
          <w:b/>
          <w:bCs/>
          <w:lang w:val="es-ES_tradnl"/>
        </w:rPr>
        <w:t xml:space="preserve">                                          Garcea Gheorghe Mircea</w:t>
      </w:r>
    </w:p>
    <w:p w14:paraId="1A380BD4" w14:textId="77777777" w:rsidR="000D2CF1" w:rsidRPr="000D2CF1" w:rsidRDefault="000D2CF1" w:rsidP="000D2CF1">
      <w:pPr>
        <w:rPr>
          <w:lang w:val="es-ES_tradnl"/>
        </w:rPr>
      </w:pPr>
    </w:p>
    <w:p w14:paraId="732A83DA" w14:textId="77777777" w:rsidR="000D2CF1" w:rsidRPr="000D2CF1" w:rsidRDefault="000D2CF1" w:rsidP="000D2CF1"/>
    <w:p w14:paraId="4111391B" w14:textId="77777777" w:rsidR="000D2CF1" w:rsidRDefault="000D2CF1" w:rsidP="000D2CF1"/>
    <w:p w14:paraId="1164B515" w14:textId="77777777" w:rsidR="000D2CF1" w:rsidRDefault="000D2CF1" w:rsidP="000D2CF1"/>
    <w:p w14:paraId="5679B274" w14:textId="77777777" w:rsidR="000D2CF1" w:rsidRDefault="000D2CF1" w:rsidP="000D2CF1"/>
    <w:p w14:paraId="008A2178" w14:textId="77777777" w:rsidR="000D2CF1" w:rsidRDefault="000D2CF1" w:rsidP="000D2CF1"/>
    <w:p w14:paraId="07877128" w14:textId="77777777" w:rsidR="000D2CF1" w:rsidRDefault="000D2CF1" w:rsidP="000D2CF1"/>
    <w:p w14:paraId="248104FD" w14:textId="77777777" w:rsidR="00C24774" w:rsidRDefault="00C24774" w:rsidP="000D2CF1"/>
    <w:p w14:paraId="68A4AB40" w14:textId="77777777" w:rsidR="00C24774" w:rsidRDefault="00C24774" w:rsidP="000D2CF1"/>
    <w:p w14:paraId="1B0D2B6C" w14:textId="77777777" w:rsidR="00C24774" w:rsidRDefault="00C24774" w:rsidP="000D2CF1"/>
    <w:p w14:paraId="7019699A" w14:textId="77777777" w:rsidR="000D2CF1" w:rsidRPr="000D2CF1" w:rsidRDefault="000D2CF1" w:rsidP="000D2CF1"/>
    <w:p w14:paraId="2F67CD45" w14:textId="77777777" w:rsidR="000D2CF1" w:rsidRPr="00D576CA" w:rsidRDefault="000D2CF1" w:rsidP="000D2CF1">
      <w:pPr>
        <w:rPr>
          <w:rFonts w:ascii="Arial" w:hAnsi="Arial" w:cs="Arial"/>
        </w:rPr>
      </w:pPr>
      <w:r w:rsidRPr="00D576CA">
        <w:rPr>
          <w:rFonts w:ascii="Arial" w:hAnsi="Arial" w:cs="Arial"/>
        </w:rPr>
        <w:t>*Rezultatul votului:  voturi pentru  1</w:t>
      </w:r>
      <w:r>
        <w:rPr>
          <w:rFonts w:ascii="Arial" w:hAnsi="Arial" w:cs="Arial"/>
        </w:rPr>
        <w:t>1</w:t>
      </w:r>
      <w:r w:rsidRPr="00D576CA">
        <w:rPr>
          <w:rFonts w:ascii="Arial" w:hAnsi="Arial" w:cs="Arial"/>
        </w:rPr>
        <w:t xml:space="preserve">     , voturi împotrivă   0 , abținere  0  .  </w:t>
      </w:r>
    </w:p>
    <w:p w14:paraId="3C3A93CD" w14:textId="77777777" w:rsidR="000D2CF1" w:rsidRPr="00D576CA" w:rsidRDefault="000D2CF1" w:rsidP="000D2CF1">
      <w:pPr>
        <w:rPr>
          <w:rFonts w:ascii="Arial" w:hAnsi="Arial" w:cs="Arial"/>
        </w:rPr>
      </w:pPr>
      <w:r w:rsidRPr="00D576CA">
        <w:rPr>
          <w:rFonts w:ascii="Arial" w:hAnsi="Arial" w:cs="Arial"/>
        </w:rPr>
        <w:t>Consilieri în funcţie 11</w:t>
      </w:r>
    </w:p>
    <w:p w14:paraId="2E45011B" w14:textId="77777777" w:rsidR="000D2CF1" w:rsidRPr="00D576CA" w:rsidRDefault="000D2CF1" w:rsidP="000D2CF1">
      <w:pPr>
        <w:rPr>
          <w:rFonts w:ascii="Arial" w:hAnsi="Arial" w:cs="Arial"/>
        </w:rPr>
      </w:pPr>
      <w:r w:rsidRPr="00D576CA">
        <w:rPr>
          <w:rFonts w:ascii="Arial" w:hAnsi="Arial" w:cs="Arial"/>
        </w:rPr>
        <w:t>Consilieri prezenţi 1</w:t>
      </w:r>
      <w:r>
        <w:rPr>
          <w:rFonts w:ascii="Arial" w:hAnsi="Arial" w:cs="Arial"/>
        </w:rPr>
        <w:t>1</w:t>
      </w:r>
    </w:p>
    <w:p w14:paraId="044434E7" w14:textId="77777777" w:rsidR="000D2CF1" w:rsidRDefault="000D2CF1"/>
    <w:sectPr w:rsidR="000D2C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6E54"/>
    <w:multiLevelType w:val="hybridMultilevel"/>
    <w:tmpl w:val="C8F633D4"/>
    <w:lvl w:ilvl="0" w:tplc="C414D83A">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B894AD40">
      <w:numFmt w:val="bullet"/>
      <w:lvlText w:val="•"/>
      <w:lvlJc w:val="left"/>
      <w:pPr>
        <w:ind w:left="1980" w:hanging="360"/>
      </w:pPr>
      <w:rPr>
        <w:lang w:val="ro-RO" w:eastAsia="en-US" w:bidi="ar-SA"/>
      </w:rPr>
    </w:lvl>
    <w:lvl w:ilvl="2" w:tplc="FE524D34">
      <w:numFmt w:val="bullet"/>
      <w:lvlText w:val="•"/>
      <w:lvlJc w:val="left"/>
      <w:pPr>
        <w:ind w:left="2880" w:hanging="360"/>
      </w:pPr>
      <w:rPr>
        <w:lang w:val="ro-RO" w:eastAsia="en-US" w:bidi="ar-SA"/>
      </w:rPr>
    </w:lvl>
    <w:lvl w:ilvl="3" w:tplc="45AEA102">
      <w:numFmt w:val="bullet"/>
      <w:lvlText w:val="•"/>
      <w:lvlJc w:val="left"/>
      <w:pPr>
        <w:ind w:left="3780" w:hanging="360"/>
      </w:pPr>
      <w:rPr>
        <w:lang w:val="ro-RO" w:eastAsia="en-US" w:bidi="ar-SA"/>
      </w:rPr>
    </w:lvl>
    <w:lvl w:ilvl="4" w:tplc="65D89EA8">
      <w:numFmt w:val="bullet"/>
      <w:lvlText w:val="•"/>
      <w:lvlJc w:val="left"/>
      <w:pPr>
        <w:ind w:left="4680" w:hanging="360"/>
      </w:pPr>
      <w:rPr>
        <w:lang w:val="ro-RO" w:eastAsia="en-US" w:bidi="ar-SA"/>
      </w:rPr>
    </w:lvl>
    <w:lvl w:ilvl="5" w:tplc="1A9AD93C">
      <w:numFmt w:val="bullet"/>
      <w:lvlText w:val="•"/>
      <w:lvlJc w:val="left"/>
      <w:pPr>
        <w:ind w:left="5580" w:hanging="360"/>
      </w:pPr>
      <w:rPr>
        <w:lang w:val="ro-RO" w:eastAsia="en-US" w:bidi="ar-SA"/>
      </w:rPr>
    </w:lvl>
    <w:lvl w:ilvl="6" w:tplc="7E0CF16C">
      <w:numFmt w:val="bullet"/>
      <w:lvlText w:val="•"/>
      <w:lvlJc w:val="left"/>
      <w:pPr>
        <w:ind w:left="6480" w:hanging="360"/>
      </w:pPr>
      <w:rPr>
        <w:lang w:val="ro-RO" w:eastAsia="en-US" w:bidi="ar-SA"/>
      </w:rPr>
    </w:lvl>
    <w:lvl w:ilvl="7" w:tplc="5D1C9656">
      <w:numFmt w:val="bullet"/>
      <w:lvlText w:val="•"/>
      <w:lvlJc w:val="left"/>
      <w:pPr>
        <w:ind w:left="7380" w:hanging="360"/>
      </w:pPr>
      <w:rPr>
        <w:lang w:val="ro-RO" w:eastAsia="en-US" w:bidi="ar-SA"/>
      </w:rPr>
    </w:lvl>
    <w:lvl w:ilvl="8" w:tplc="FA1000F4">
      <w:numFmt w:val="bullet"/>
      <w:lvlText w:val="•"/>
      <w:lvlJc w:val="left"/>
      <w:pPr>
        <w:ind w:left="8280" w:hanging="360"/>
      </w:pPr>
      <w:rPr>
        <w:lang w:val="ro-RO" w:eastAsia="en-US" w:bidi="ar-SA"/>
      </w:rPr>
    </w:lvl>
  </w:abstractNum>
  <w:abstractNum w:abstractNumId="1" w15:restartNumberingAfterBreak="0">
    <w:nsid w:val="096051CF"/>
    <w:multiLevelType w:val="hybridMultilevel"/>
    <w:tmpl w:val="764E07FC"/>
    <w:lvl w:ilvl="0" w:tplc="A50C4448">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CE80ABD2">
      <w:numFmt w:val="bullet"/>
      <w:lvlText w:val="•"/>
      <w:lvlJc w:val="left"/>
      <w:pPr>
        <w:ind w:left="1980" w:hanging="360"/>
      </w:pPr>
      <w:rPr>
        <w:lang w:val="ro-RO" w:eastAsia="en-US" w:bidi="ar-SA"/>
      </w:rPr>
    </w:lvl>
    <w:lvl w:ilvl="2" w:tplc="3C7246BC">
      <w:numFmt w:val="bullet"/>
      <w:lvlText w:val="•"/>
      <w:lvlJc w:val="left"/>
      <w:pPr>
        <w:ind w:left="2880" w:hanging="360"/>
      </w:pPr>
      <w:rPr>
        <w:lang w:val="ro-RO" w:eastAsia="en-US" w:bidi="ar-SA"/>
      </w:rPr>
    </w:lvl>
    <w:lvl w:ilvl="3" w:tplc="E5A80E68">
      <w:numFmt w:val="bullet"/>
      <w:lvlText w:val="•"/>
      <w:lvlJc w:val="left"/>
      <w:pPr>
        <w:ind w:left="3780" w:hanging="360"/>
      </w:pPr>
      <w:rPr>
        <w:lang w:val="ro-RO" w:eastAsia="en-US" w:bidi="ar-SA"/>
      </w:rPr>
    </w:lvl>
    <w:lvl w:ilvl="4" w:tplc="2926F998">
      <w:numFmt w:val="bullet"/>
      <w:lvlText w:val="•"/>
      <w:lvlJc w:val="left"/>
      <w:pPr>
        <w:ind w:left="4680" w:hanging="360"/>
      </w:pPr>
      <w:rPr>
        <w:lang w:val="ro-RO" w:eastAsia="en-US" w:bidi="ar-SA"/>
      </w:rPr>
    </w:lvl>
    <w:lvl w:ilvl="5" w:tplc="C5087B30">
      <w:numFmt w:val="bullet"/>
      <w:lvlText w:val="•"/>
      <w:lvlJc w:val="left"/>
      <w:pPr>
        <w:ind w:left="5580" w:hanging="360"/>
      </w:pPr>
      <w:rPr>
        <w:lang w:val="ro-RO" w:eastAsia="en-US" w:bidi="ar-SA"/>
      </w:rPr>
    </w:lvl>
    <w:lvl w:ilvl="6" w:tplc="7DB2A890">
      <w:numFmt w:val="bullet"/>
      <w:lvlText w:val="•"/>
      <w:lvlJc w:val="left"/>
      <w:pPr>
        <w:ind w:left="6480" w:hanging="360"/>
      </w:pPr>
      <w:rPr>
        <w:lang w:val="ro-RO" w:eastAsia="en-US" w:bidi="ar-SA"/>
      </w:rPr>
    </w:lvl>
    <w:lvl w:ilvl="7" w:tplc="3A9AA0D6">
      <w:numFmt w:val="bullet"/>
      <w:lvlText w:val="•"/>
      <w:lvlJc w:val="left"/>
      <w:pPr>
        <w:ind w:left="7380" w:hanging="360"/>
      </w:pPr>
      <w:rPr>
        <w:lang w:val="ro-RO" w:eastAsia="en-US" w:bidi="ar-SA"/>
      </w:rPr>
    </w:lvl>
    <w:lvl w:ilvl="8" w:tplc="A6802AA0">
      <w:numFmt w:val="bullet"/>
      <w:lvlText w:val="•"/>
      <w:lvlJc w:val="left"/>
      <w:pPr>
        <w:ind w:left="8280" w:hanging="360"/>
      </w:pPr>
      <w:rPr>
        <w:lang w:val="ro-RO" w:eastAsia="en-US" w:bidi="ar-SA"/>
      </w:rPr>
    </w:lvl>
  </w:abstractNum>
  <w:abstractNum w:abstractNumId="2" w15:restartNumberingAfterBreak="0">
    <w:nsid w:val="0D204387"/>
    <w:multiLevelType w:val="hybridMultilevel"/>
    <w:tmpl w:val="A740CA62"/>
    <w:lvl w:ilvl="0" w:tplc="9B4894D4">
      <w:start w:val="1"/>
      <w:numFmt w:val="lowerLetter"/>
      <w:lvlText w:val="%1)"/>
      <w:lvlJc w:val="left"/>
      <w:pPr>
        <w:ind w:left="360" w:hanging="260"/>
      </w:pPr>
      <w:rPr>
        <w:rFonts w:ascii="Times New Roman" w:eastAsia="Times New Roman" w:hAnsi="Times New Roman" w:cs="Times New Roman" w:hint="default"/>
        <w:b/>
        <w:bCs/>
        <w:i w:val="0"/>
        <w:iCs w:val="0"/>
        <w:spacing w:val="0"/>
        <w:w w:val="100"/>
        <w:sz w:val="24"/>
        <w:szCs w:val="24"/>
        <w:lang w:val="ro-RO" w:eastAsia="en-US" w:bidi="ar-SA"/>
      </w:rPr>
    </w:lvl>
    <w:lvl w:ilvl="1" w:tplc="ED22D7CA">
      <w:numFmt w:val="bullet"/>
      <w:lvlText w:val="•"/>
      <w:lvlJc w:val="left"/>
      <w:pPr>
        <w:ind w:left="1332" w:hanging="260"/>
      </w:pPr>
      <w:rPr>
        <w:lang w:val="ro-RO" w:eastAsia="en-US" w:bidi="ar-SA"/>
      </w:rPr>
    </w:lvl>
    <w:lvl w:ilvl="2" w:tplc="E12615D8">
      <w:numFmt w:val="bullet"/>
      <w:lvlText w:val="•"/>
      <w:lvlJc w:val="left"/>
      <w:pPr>
        <w:ind w:left="2304" w:hanging="260"/>
      </w:pPr>
      <w:rPr>
        <w:lang w:val="ro-RO" w:eastAsia="en-US" w:bidi="ar-SA"/>
      </w:rPr>
    </w:lvl>
    <w:lvl w:ilvl="3" w:tplc="479E0C00">
      <w:numFmt w:val="bullet"/>
      <w:lvlText w:val="•"/>
      <w:lvlJc w:val="left"/>
      <w:pPr>
        <w:ind w:left="3276" w:hanging="260"/>
      </w:pPr>
      <w:rPr>
        <w:lang w:val="ro-RO" w:eastAsia="en-US" w:bidi="ar-SA"/>
      </w:rPr>
    </w:lvl>
    <w:lvl w:ilvl="4" w:tplc="DBC48D4E">
      <w:numFmt w:val="bullet"/>
      <w:lvlText w:val="•"/>
      <w:lvlJc w:val="left"/>
      <w:pPr>
        <w:ind w:left="4248" w:hanging="260"/>
      </w:pPr>
      <w:rPr>
        <w:lang w:val="ro-RO" w:eastAsia="en-US" w:bidi="ar-SA"/>
      </w:rPr>
    </w:lvl>
    <w:lvl w:ilvl="5" w:tplc="732026F2">
      <w:numFmt w:val="bullet"/>
      <w:lvlText w:val="•"/>
      <w:lvlJc w:val="left"/>
      <w:pPr>
        <w:ind w:left="5220" w:hanging="260"/>
      </w:pPr>
      <w:rPr>
        <w:lang w:val="ro-RO" w:eastAsia="en-US" w:bidi="ar-SA"/>
      </w:rPr>
    </w:lvl>
    <w:lvl w:ilvl="6" w:tplc="7876AE68">
      <w:numFmt w:val="bullet"/>
      <w:lvlText w:val="•"/>
      <w:lvlJc w:val="left"/>
      <w:pPr>
        <w:ind w:left="6192" w:hanging="260"/>
      </w:pPr>
      <w:rPr>
        <w:lang w:val="ro-RO" w:eastAsia="en-US" w:bidi="ar-SA"/>
      </w:rPr>
    </w:lvl>
    <w:lvl w:ilvl="7" w:tplc="69BCB1D6">
      <w:numFmt w:val="bullet"/>
      <w:lvlText w:val="•"/>
      <w:lvlJc w:val="left"/>
      <w:pPr>
        <w:ind w:left="7164" w:hanging="260"/>
      </w:pPr>
      <w:rPr>
        <w:lang w:val="ro-RO" w:eastAsia="en-US" w:bidi="ar-SA"/>
      </w:rPr>
    </w:lvl>
    <w:lvl w:ilvl="8" w:tplc="081A2CDC">
      <w:numFmt w:val="bullet"/>
      <w:lvlText w:val="•"/>
      <w:lvlJc w:val="left"/>
      <w:pPr>
        <w:ind w:left="8136" w:hanging="260"/>
      </w:pPr>
      <w:rPr>
        <w:lang w:val="ro-RO" w:eastAsia="en-US" w:bidi="ar-SA"/>
      </w:rPr>
    </w:lvl>
  </w:abstractNum>
  <w:abstractNum w:abstractNumId="3" w15:restartNumberingAfterBreak="0">
    <w:nsid w:val="70A70FCE"/>
    <w:multiLevelType w:val="hybridMultilevel"/>
    <w:tmpl w:val="E68E9074"/>
    <w:lvl w:ilvl="0" w:tplc="537ADFDA">
      <w:start w:val="2"/>
      <w:numFmt w:val="decimal"/>
      <w:lvlText w:val="(%1)"/>
      <w:lvlJc w:val="left"/>
      <w:pPr>
        <w:ind w:left="360" w:hanging="339"/>
      </w:pPr>
      <w:rPr>
        <w:rFonts w:ascii="Times New Roman" w:eastAsia="Times New Roman" w:hAnsi="Times New Roman" w:cs="Times New Roman" w:hint="default"/>
        <w:b/>
        <w:bCs/>
        <w:i w:val="0"/>
        <w:iCs w:val="0"/>
        <w:spacing w:val="0"/>
        <w:w w:val="100"/>
        <w:sz w:val="24"/>
        <w:szCs w:val="24"/>
        <w:lang w:val="ro-RO" w:eastAsia="en-US" w:bidi="ar-SA"/>
      </w:rPr>
    </w:lvl>
    <w:lvl w:ilvl="1" w:tplc="470264B6">
      <w:numFmt w:val="bullet"/>
      <w:lvlText w:val="□"/>
      <w:lvlJc w:val="left"/>
      <w:pPr>
        <w:ind w:left="624" w:hanging="204"/>
      </w:pPr>
      <w:rPr>
        <w:rFonts w:ascii="Times New Roman" w:eastAsia="Times New Roman" w:hAnsi="Times New Roman" w:cs="Times New Roman" w:hint="default"/>
        <w:b w:val="0"/>
        <w:bCs w:val="0"/>
        <w:i w:val="0"/>
        <w:iCs w:val="0"/>
        <w:spacing w:val="0"/>
        <w:w w:val="100"/>
        <w:sz w:val="24"/>
        <w:szCs w:val="24"/>
        <w:lang w:val="ro-RO" w:eastAsia="en-US" w:bidi="ar-SA"/>
      </w:rPr>
    </w:lvl>
    <w:lvl w:ilvl="2" w:tplc="1512CCA8">
      <w:numFmt w:val="bullet"/>
      <w:lvlText w:val="•"/>
      <w:lvlJc w:val="left"/>
      <w:pPr>
        <w:ind w:left="1671" w:hanging="204"/>
      </w:pPr>
      <w:rPr>
        <w:lang w:val="ro-RO" w:eastAsia="en-US" w:bidi="ar-SA"/>
      </w:rPr>
    </w:lvl>
    <w:lvl w:ilvl="3" w:tplc="07F49A66">
      <w:numFmt w:val="bullet"/>
      <w:lvlText w:val="•"/>
      <w:lvlJc w:val="left"/>
      <w:pPr>
        <w:ind w:left="2722" w:hanging="204"/>
      </w:pPr>
      <w:rPr>
        <w:lang w:val="ro-RO" w:eastAsia="en-US" w:bidi="ar-SA"/>
      </w:rPr>
    </w:lvl>
    <w:lvl w:ilvl="4" w:tplc="D0D89418">
      <w:numFmt w:val="bullet"/>
      <w:lvlText w:val="•"/>
      <w:lvlJc w:val="left"/>
      <w:pPr>
        <w:ind w:left="3773" w:hanging="204"/>
      </w:pPr>
      <w:rPr>
        <w:lang w:val="ro-RO" w:eastAsia="en-US" w:bidi="ar-SA"/>
      </w:rPr>
    </w:lvl>
    <w:lvl w:ilvl="5" w:tplc="050050D6">
      <w:numFmt w:val="bullet"/>
      <w:lvlText w:val="•"/>
      <w:lvlJc w:val="left"/>
      <w:pPr>
        <w:ind w:left="4824" w:hanging="204"/>
      </w:pPr>
      <w:rPr>
        <w:lang w:val="ro-RO" w:eastAsia="en-US" w:bidi="ar-SA"/>
      </w:rPr>
    </w:lvl>
    <w:lvl w:ilvl="6" w:tplc="8A4AAB24">
      <w:numFmt w:val="bullet"/>
      <w:lvlText w:val="•"/>
      <w:lvlJc w:val="left"/>
      <w:pPr>
        <w:ind w:left="5875" w:hanging="204"/>
      </w:pPr>
      <w:rPr>
        <w:lang w:val="ro-RO" w:eastAsia="en-US" w:bidi="ar-SA"/>
      </w:rPr>
    </w:lvl>
    <w:lvl w:ilvl="7" w:tplc="2B28FC78">
      <w:numFmt w:val="bullet"/>
      <w:lvlText w:val="•"/>
      <w:lvlJc w:val="left"/>
      <w:pPr>
        <w:ind w:left="6926" w:hanging="204"/>
      </w:pPr>
      <w:rPr>
        <w:lang w:val="ro-RO" w:eastAsia="en-US" w:bidi="ar-SA"/>
      </w:rPr>
    </w:lvl>
    <w:lvl w:ilvl="8" w:tplc="49C46B92">
      <w:numFmt w:val="bullet"/>
      <w:lvlText w:val="•"/>
      <w:lvlJc w:val="left"/>
      <w:pPr>
        <w:ind w:left="7977" w:hanging="204"/>
      </w:pPr>
      <w:rPr>
        <w:lang w:val="ro-RO" w:eastAsia="en-US" w:bidi="ar-SA"/>
      </w:rPr>
    </w:lvl>
  </w:abstractNum>
  <w:num w:numId="1" w16cid:durableId="1142117677">
    <w:abstractNumId w:val="1"/>
    <w:lvlOverride w:ilvl="0">
      <w:startOverride w:val="1"/>
    </w:lvlOverride>
    <w:lvlOverride w:ilvl="1"/>
    <w:lvlOverride w:ilvl="2"/>
    <w:lvlOverride w:ilvl="3"/>
    <w:lvlOverride w:ilvl="4"/>
    <w:lvlOverride w:ilvl="5"/>
    <w:lvlOverride w:ilvl="6"/>
    <w:lvlOverride w:ilvl="7"/>
    <w:lvlOverride w:ilvl="8"/>
  </w:num>
  <w:num w:numId="2" w16cid:durableId="1140266730">
    <w:abstractNumId w:val="0"/>
    <w:lvlOverride w:ilvl="0">
      <w:startOverride w:val="1"/>
    </w:lvlOverride>
    <w:lvlOverride w:ilvl="1"/>
    <w:lvlOverride w:ilvl="2"/>
    <w:lvlOverride w:ilvl="3"/>
    <w:lvlOverride w:ilvl="4"/>
    <w:lvlOverride w:ilvl="5"/>
    <w:lvlOverride w:ilvl="6"/>
    <w:lvlOverride w:ilvl="7"/>
    <w:lvlOverride w:ilvl="8"/>
  </w:num>
  <w:num w:numId="3" w16cid:durableId="1816798973">
    <w:abstractNumId w:val="3"/>
    <w:lvlOverride w:ilvl="0">
      <w:startOverride w:val="2"/>
    </w:lvlOverride>
    <w:lvlOverride w:ilvl="1"/>
    <w:lvlOverride w:ilvl="2"/>
    <w:lvlOverride w:ilvl="3"/>
    <w:lvlOverride w:ilvl="4"/>
    <w:lvlOverride w:ilvl="5"/>
    <w:lvlOverride w:ilvl="6"/>
    <w:lvlOverride w:ilvl="7"/>
    <w:lvlOverride w:ilvl="8"/>
  </w:num>
  <w:num w:numId="4" w16cid:durableId="138818773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CF1"/>
    <w:rsid w:val="000D2CF1"/>
    <w:rsid w:val="001D7CA7"/>
    <w:rsid w:val="00372C87"/>
    <w:rsid w:val="008D5A3A"/>
    <w:rsid w:val="00B4413B"/>
    <w:rsid w:val="00C23B97"/>
    <w:rsid w:val="00C24774"/>
    <w:rsid w:val="00CB5A3B"/>
    <w:rsid w:val="00FC63C7"/>
    <w:rsid w:val="00FE04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AC1F"/>
  <w15:chartTrackingRefBased/>
  <w15:docId w15:val="{56719114-4601-4856-8FF5-96811844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2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2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2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2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2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C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2C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2C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2C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2C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2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CF1"/>
    <w:rPr>
      <w:rFonts w:eastAsiaTheme="majorEastAsia" w:cstheme="majorBidi"/>
      <w:color w:val="272727" w:themeColor="text1" w:themeTint="D8"/>
    </w:rPr>
  </w:style>
  <w:style w:type="paragraph" w:styleId="Title">
    <w:name w:val="Title"/>
    <w:basedOn w:val="Normal"/>
    <w:next w:val="Normal"/>
    <w:link w:val="TitleChar"/>
    <w:uiPriority w:val="10"/>
    <w:qFormat/>
    <w:rsid w:val="000D2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CF1"/>
    <w:pPr>
      <w:spacing w:before="160"/>
      <w:jc w:val="center"/>
    </w:pPr>
    <w:rPr>
      <w:i/>
      <w:iCs/>
      <w:color w:val="404040" w:themeColor="text1" w:themeTint="BF"/>
    </w:rPr>
  </w:style>
  <w:style w:type="character" w:customStyle="1" w:styleId="QuoteChar">
    <w:name w:val="Quote Char"/>
    <w:basedOn w:val="DefaultParagraphFont"/>
    <w:link w:val="Quote"/>
    <w:uiPriority w:val="29"/>
    <w:rsid w:val="000D2CF1"/>
    <w:rPr>
      <w:i/>
      <w:iCs/>
      <w:color w:val="404040" w:themeColor="text1" w:themeTint="BF"/>
    </w:rPr>
  </w:style>
  <w:style w:type="paragraph" w:styleId="ListParagraph">
    <w:name w:val="List Paragraph"/>
    <w:basedOn w:val="Normal"/>
    <w:uiPriority w:val="34"/>
    <w:qFormat/>
    <w:rsid w:val="000D2CF1"/>
    <w:pPr>
      <w:ind w:left="720"/>
      <w:contextualSpacing/>
    </w:pPr>
  </w:style>
  <w:style w:type="character" w:styleId="IntenseEmphasis">
    <w:name w:val="Intense Emphasis"/>
    <w:basedOn w:val="DefaultParagraphFont"/>
    <w:uiPriority w:val="21"/>
    <w:qFormat/>
    <w:rsid w:val="000D2CF1"/>
    <w:rPr>
      <w:i/>
      <w:iCs/>
      <w:color w:val="2F5496" w:themeColor="accent1" w:themeShade="BF"/>
    </w:rPr>
  </w:style>
  <w:style w:type="paragraph" w:styleId="IntenseQuote">
    <w:name w:val="Intense Quote"/>
    <w:basedOn w:val="Normal"/>
    <w:next w:val="Normal"/>
    <w:link w:val="IntenseQuoteChar"/>
    <w:uiPriority w:val="30"/>
    <w:qFormat/>
    <w:rsid w:val="000D2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2CF1"/>
    <w:rPr>
      <w:i/>
      <w:iCs/>
      <w:color w:val="2F5496" w:themeColor="accent1" w:themeShade="BF"/>
    </w:rPr>
  </w:style>
  <w:style w:type="character" w:styleId="IntenseReference">
    <w:name w:val="Intense Reference"/>
    <w:basedOn w:val="DefaultParagraphFont"/>
    <w:uiPriority w:val="32"/>
    <w:qFormat/>
    <w:rsid w:val="000D2CF1"/>
    <w:rPr>
      <w:b/>
      <w:bCs/>
      <w:smallCaps/>
      <w:color w:val="2F5496" w:themeColor="accent1" w:themeShade="BF"/>
      <w:spacing w:val="5"/>
    </w:rPr>
  </w:style>
  <w:style w:type="character" w:styleId="Hyperlink">
    <w:name w:val="Hyperlink"/>
    <w:basedOn w:val="DefaultParagraphFont"/>
    <w:uiPriority w:val="99"/>
    <w:unhideWhenUsed/>
    <w:rsid w:val="000D2CF1"/>
    <w:rPr>
      <w:color w:val="0563C1" w:themeColor="hyperlink"/>
      <w:u w:val="single"/>
    </w:rPr>
  </w:style>
  <w:style w:type="character" w:styleId="UnresolvedMention">
    <w:name w:val="Unresolved Mention"/>
    <w:basedOn w:val="DefaultParagraphFont"/>
    <w:uiPriority w:val="99"/>
    <w:semiHidden/>
    <w:unhideWhenUsed/>
    <w:rsid w:val="000D2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imariaaugustin.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855</Words>
  <Characters>4876</Characters>
  <Application>Microsoft Office Word</Application>
  <DocSecurity>0</DocSecurity>
  <Lines>40</Lines>
  <Paragraphs>11</Paragraphs>
  <ScaleCrop>false</ScaleCrop>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dc:creator>
  <cp:keywords/>
  <dc:description/>
  <cp:lastModifiedBy>Augustin RA</cp:lastModifiedBy>
  <cp:revision>9</cp:revision>
  <cp:lastPrinted>2026-08-28T09:55:00Z</cp:lastPrinted>
  <dcterms:created xsi:type="dcterms:W3CDTF">2026-08-26T16:45:00Z</dcterms:created>
  <dcterms:modified xsi:type="dcterms:W3CDTF">2026-09-24T06:54:00Z</dcterms:modified>
</cp:coreProperties>
</file>