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162B0" w14:textId="77777777" w:rsidR="009E4A37" w:rsidRDefault="009E4A37" w:rsidP="009E4A37">
      <w:pPr>
        <w:pStyle w:val="Frspaiere"/>
        <w:jc w:val="center"/>
      </w:pPr>
      <w:r>
        <w:rPr>
          <w:noProof/>
          <w:lang w:eastAsia="en-GB"/>
        </w:rPr>
        <w:drawing>
          <wp:inline distT="0" distB="0" distL="0" distR="0" wp14:anchorId="734E4A3A" wp14:editId="1D8281D1">
            <wp:extent cx="723900" cy="883920"/>
            <wp:effectExtent l="0" t="0" r="0" b="0"/>
            <wp:docPr id="50960053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3FCD6" w14:textId="77777777" w:rsidR="009E4A37" w:rsidRPr="008B4CE2" w:rsidRDefault="009E4A37" w:rsidP="009E4A37">
      <w:pPr>
        <w:pStyle w:val="Frspaiere"/>
        <w:jc w:val="center"/>
        <w:rPr>
          <w:b/>
          <w:bCs/>
        </w:rPr>
      </w:pPr>
      <w:r w:rsidRPr="008B4CE2">
        <w:rPr>
          <w:b/>
          <w:bCs/>
        </w:rPr>
        <w:t>JUDEŢUL BRAŞOV</w:t>
      </w:r>
    </w:p>
    <w:p w14:paraId="0CB7842C" w14:textId="77777777" w:rsidR="009E4A37" w:rsidRPr="008B4CE2" w:rsidRDefault="009E4A37" w:rsidP="009E4A37">
      <w:pPr>
        <w:pStyle w:val="Frspaiere"/>
        <w:jc w:val="center"/>
        <w:rPr>
          <w:b/>
          <w:bCs/>
        </w:rPr>
      </w:pPr>
      <w:r w:rsidRPr="008B4CE2">
        <w:rPr>
          <w:b/>
          <w:bCs/>
        </w:rPr>
        <w:t>CONSILIUL LOCAL AL COMUNEI AUGUSTIN</w:t>
      </w:r>
    </w:p>
    <w:p w14:paraId="77564B12" w14:textId="77777777" w:rsidR="009E4A37" w:rsidRDefault="009E4A37" w:rsidP="009E4A37">
      <w:pPr>
        <w:pStyle w:val="Frspaiere"/>
        <w:jc w:val="center"/>
      </w:pPr>
      <w:r>
        <w:t>Str. Lungă nr. 238, AUGUSTIN, cod 507151, Tel/fax: 0374-279816</w:t>
      </w:r>
    </w:p>
    <w:p w14:paraId="448AEF7E" w14:textId="77777777" w:rsidR="009E4A37" w:rsidRDefault="009E4A37" w:rsidP="009E4A37">
      <w:pPr>
        <w:pStyle w:val="Frspaiere"/>
        <w:pBdr>
          <w:bottom w:val="single" w:sz="12" w:space="1" w:color="auto"/>
        </w:pBdr>
        <w:jc w:val="center"/>
        <w:rPr>
          <w:color w:val="000000"/>
        </w:rPr>
      </w:pPr>
      <w:r>
        <w:rPr>
          <w:color w:val="000000"/>
        </w:rPr>
        <w:t>www.primariaaugustin.ro,    E-mail: primariaaugustin@yahoo.com</w:t>
      </w:r>
    </w:p>
    <w:p w14:paraId="76068A42" w14:textId="77777777" w:rsidR="00BD27C2" w:rsidRPr="00751B98" w:rsidRDefault="00BD27C2" w:rsidP="009E4A37">
      <w:pPr>
        <w:pStyle w:val="Frspaiere"/>
        <w:jc w:val="center"/>
        <w:rPr>
          <w:color w:val="000000"/>
        </w:rPr>
      </w:pPr>
    </w:p>
    <w:p w14:paraId="76E78EF5" w14:textId="77777777" w:rsidR="00BD27C2" w:rsidRPr="00BD27C2" w:rsidRDefault="00BD27C2" w:rsidP="00BD27C2">
      <w:pPr>
        <w:pStyle w:val="Frspaiere"/>
        <w:rPr>
          <w:b/>
          <w:i/>
        </w:rPr>
      </w:pPr>
      <w:proofErr w:type="spellStart"/>
      <w:r w:rsidRPr="00BD27C2">
        <w:rPr>
          <w:b/>
          <w:i/>
        </w:rPr>
        <w:t>Însuşirea</w:t>
      </w:r>
      <w:proofErr w:type="spellEnd"/>
      <w:r w:rsidRPr="00BD27C2">
        <w:rPr>
          <w:b/>
          <w:i/>
        </w:rPr>
        <w:t xml:space="preserve"> Acordului de </w:t>
      </w:r>
      <w:proofErr w:type="spellStart"/>
      <w:r w:rsidRPr="00BD27C2">
        <w:rPr>
          <w:b/>
          <w:i/>
        </w:rPr>
        <w:t>cooperre</w:t>
      </w:r>
      <w:proofErr w:type="spellEnd"/>
      <w:r w:rsidRPr="00BD27C2">
        <w:rPr>
          <w:b/>
          <w:i/>
        </w:rPr>
        <w:t xml:space="preserve"> privind organizarea </w:t>
      </w:r>
      <w:proofErr w:type="spellStart"/>
      <w:r w:rsidRPr="00BD27C2">
        <w:rPr>
          <w:b/>
          <w:i/>
        </w:rPr>
        <w:t>şi</w:t>
      </w:r>
      <w:proofErr w:type="spellEnd"/>
      <w:r w:rsidRPr="00BD27C2">
        <w:rPr>
          <w:b/>
          <w:i/>
        </w:rPr>
        <w:t xml:space="preserve"> exercitarea de </w:t>
      </w:r>
      <w:proofErr w:type="spellStart"/>
      <w:r w:rsidRPr="00BD27C2">
        <w:rPr>
          <w:b/>
          <w:i/>
        </w:rPr>
        <w:t>activităţi</w:t>
      </w:r>
      <w:proofErr w:type="spellEnd"/>
      <w:r w:rsidRPr="00BD27C2">
        <w:rPr>
          <w:b/>
          <w:i/>
        </w:rPr>
        <w:t xml:space="preserve"> diverse, prin Filiala Județeană Brașov a Asociației Comunelor din România</w:t>
      </w:r>
    </w:p>
    <w:p w14:paraId="61EA1834" w14:textId="77777777" w:rsidR="009E4A37" w:rsidRDefault="009E4A37" w:rsidP="009E4A37">
      <w:pPr>
        <w:pStyle w:val="Frspaiere"/>
        <w:jc w:val="center"/>
        <w:rPr>
          <w:b/>
        </w:rPr>
      </w:pPr>
    </w:p>
    <w:p w14:paraId="61FB3EDF" w14:textId="77777777" w:rsidR="00751B98" w:rsidRPr="00BD27C2" w:rsidRDefault="00751B98" w:rsidP="009E4A37">
      <w:pPr>
        <w:pStyle w:val="Frspaiere"/>
        <w:jc w:val="center"/>
        <w:rPr>
          <w:b/>
        </w:rPr>
      </w:pPr>
    </w:p>
    <w:p w14:paraId="6CAF681E" w14:textId="77777777" w:rsidR="009E4A37" w:rsidRDefault="009E4A37" w:rsidP="009E4A37">
      <w:pPr>
        <w:pStyle w:val="Frspaiere"/>
        <w:jc w:val="center"/>
        <w:rPr>
          <w:b/>
          <w:lang w:val="es-ES_tradnl"/>
        </w:rPr>
      </w:pPr>
    </w:p>
    <w:p w14:paraId="60957D52" w14:textId="61F58F79" w:rsidR="009E4A37" w:rsidRDefault="009E4A37" w:rsidP="009E4A37">
      <w:pPr>
        <w:pStyle w:val="Frspaiere"/>
        <w:jc w:val="center"/>
        <w:rPr>
          <w:b/>
          <w:lang w:val="es-ES_tradnl"/>
        </w:rPr>
      </w:pPr>
      <w:r>
        <w:rPr>
          <w:b/>
          <w:lang w:val="es-ES_tradnl"/>
        </w:rPr>
        <w:t xml:space="preserve">HOTĂRÂREA </w:t>
      </w:r>
    </w:p>
    <w:p w14:paraId="57D75FF5" w14:textId="38B445E7" w:rsidR="009E4A37" w:rsidRDefault="009E4A37" w:rsidP="009E4A37">
      <w:pPr>
        <w:rPr>
          <w:rFonts w:ascii="Arial" w:hAnsi="Arial" w:cs="Arial"/>
          <w:b/>
        </w:rPr>
      </w:pPr>
      <w:r w:rsidRPr="009E4A37">
        <w:rPr>
          <w:rFonts w:ascii="Arial" w:hAnsi="Arial" w:cs="Arial"/>
          <w:b/>
        </w:rPr>
        <w:t xml:space="preserve">                                                 </w:t>
      </w:r>
      <w:r w:rsidR="00751B98">
        <w:rPr>
          <w:rFonts w:ascii="Arial" w:hAnsi="Arial" w:cs="Arial"/>
          <w:b/>
        </w:rPr>
        <w:t xml:space="preserve">  </w:t>
      </w:r>
      <w:r w:rsidRPr="009E4A37">
        <w:rPr>
          <w:rFonts w:ascii="Arial" w:hAnsi="Arial" w:cs="Arial"/>
          <w:b/>
        </w:rPr>
        <w:t xml:space="preserve">  Nr.13 din 02.04. 2025</w:t>
      </w:r>
    </w:p>
    <w:p w14:paraId="749C9F09" w14:textId="77777777" w:rsidR="00751B98" w:rsidRPr="009E4A37" w:rsidRDefault="00751B98" w:rsidP="009E4A37">
      <w:pPr>
        <w:rPr>
          <w:rFonts w:ascii="Arial" w:hAnsi="Arial" w:cs="Arial"/>
          <w:b/>
        </w:rPr>
      </w:pPr>
    </w:p>
    <w:p w14:paraId="7C892479" w14:textId="77777777" w:rsidR="009E4A37" w:rsidRPr="009E4A37" w:rsidRDefault="009E4A37" w:rsidP="009E4A37">
      <w:pPr>
        <w:rPr>
          <w:rFonts w:ascii="Arial" w:hAnsi="Arial" w:cs="Arial"/>
        </w:rPr>
      </w:pPr>
      <w:r w:rsidRPr="009E4A37">
        <w:rPr>
          <w:rFonts w:ascii="Arial" w:hAnsi="Arial" w:cs="Arial"/>
        </w:rPr>
        <w:t xml:space="preserve"> </w:t>
      </w:r>
      <w:proofErr w:type="spellStart"/>
      <w:r w:rsidRPr="009E4A37">
        <w:rPr>
          <w:rFonts w:ascii="Arial" w:hAnsi="Arial" w:cs="Arial"/>
        </w:rPr>
        <w:t>Ţinând</w:t>
      </w:r>
      <w:proofErr w:type="spellEnd"/>
      <w:r w:rsidRPr="009E4A37">
        <w:rPr>
          <w:rFonts w:ascii="Arial" w:hAnsi="Arial" w:cs="Arial"/>
        </w:rPr>
        <w:t xml:space="preserve"> seama de faptul că </w:t>
      </w:r>
      <w:proofErr w:type="spellStart"/>
      <w:r w:rsidRPr="009E4A37">
        <w:rPr>
          <w:rFonts w:ascii="Arial" w:hAnsi="Arial" w:cs="Arial"/>
        </w:rPr>
        <w:t>obţinerea</w:t>
      </w:r>
      <w:proofErr w:type="spellEnd"/>
      <w:r w:rsidRPr="009E4A37">
        <w:rPr>
          <w:rFonts w:ascii="Arial" w:hAnsi="Arial" w:cs="Arial"/>
        </w:rPr>
        <w:t xml:space="preserve"> </w:t>
      </w:r>
      <w:proofErr w:type="spellStart"/>
      <w:r w:rsidRPr="009E4A37">
        <w:rPr>
          <w:rFonts w:ascii="Arial" w:hAnsi="Arial" w:cs="Arial"/>
        </w:rPr>
        <w:t>eficienţei</w:t>
      </w:r>
      <w:proofErr w:type="spellEnd"/>
      <w:r w:rsidRPr="009E4A37">
        <w:rPr>
          <w:rFonts w:ascii="Arial" w:hAnsi="Arial" w:cs="Arial"/>
        </w:rPr>
        <w:t xml:space="preserve"> </w:t>
      </w:r>
      <w:proofErr w:type="spellStart"/>
      <w:r w:rsidRPr="009E4A37">
        <w:rPr>
          <w:rFonts w:ascii="Arial" w:hAnsi="Arial" w:cs="Arial"/>
        </w:rPr>
        <w:t>şi</w:t>
      </w:r>
      <w:proofErr w:type="spellEnd"/>
      <w:r w:rsidRPr="009E4A37">
        <w:rPr>
          <w:rFonts w:ascii="Arial" w:hAnsi="Arial" w:cs="Arial"/>
        </w:rPr>
        <w:t xml:space="preserve"> </w:t>
      </w:r>
      <w:proofErr w:type="spellStart"/>
      <w:r w:rsidRPr="009E4A37">
        <w:rPr>
          <w:rFonts w:ascii="Arial" w:hAnsi="Arial" w:cs="Arial"/>
        </w:rPr>
        <w:t>eficacităţii</w:t>
      </w:r>
      <w:proofErr w:type="spellEnd"/>
      <w:r w:rsidRPr="009E4A37">
        <w:rPr>
          <w:rFonts w:ascii="Arial" w:hAnsi="Arial" w:cs="Arial"/>
        </w:rPr>
        <w:t xml:space="preserve"> serviciilor publice reprezintă o </w:t>
      </w:r>
      <w:proofErr w:type="spellStart"/>
      <w:r w:rsidRPr="009E4A37">
        <w:rPr>
          <w:rFonts w:ascii="Arial" w:hAnsi="Arial" w:cs="Arial"/>
        </w:rPr>
        <w:t>condiţie</w:t>
      </w:r>
      <w:proofErr w:type="spellEnd"/>
      <w:r w:rsidRPr="009E4A37">
        <w:rPr>
          <w:rFonts w:ascii="Arial" w:hAnsi="Arial" w:cs="Arial"/>
        </w:rPr>
        <w:t xml:space="preserve"> </w:t>
      </w:r>
      <w:proofErr w:type="spellStart"/>
      <w:r w:rsidRPr="009E4A37">
        <w:rPr>
          <w:rFonts w:ascii="Arial" w:hAnsi="Arial" w:cs="Arial"/>
        </w:rPr>
        <w:t>esenţială</w:t>
      </w:r>
      <w:proofErr w:type="spellEnd"/>
      <w:r w:rsidRPr="009E4A37">
        <w:rPr>
          <w:rFonts w:ascii="Arial" w:hAnsi="Arial" w:cs="Arial"/>
        </w:rPr>
        <w:t xml:space="preserve"> a managementului fiecărei </w:t>
      </w:r>
      <w:proofErr w:type="spellStart"/>
      <w:r w:rsidRPr="009E4A37">
        <w:rPr>
          <w:rFonts w:ascii="Arial" w:hAnsi="Arial" w:cs="Arial"/>
        </w:rPr>
        <w:t>entităţi</w:t>
      </w:r>
      <w:proofErr w:type="spellEnd"/>
      <w:r w:rsidRPr="009E4A37">
        <w:rPr>
          <w:rFonts w:ascii="Arial" w:hAnsi="Arial" w:cs="Arial"/>
        </w:rPr>
        <w:t xml:space="preserve"> publice, în acest caz, entitate publică fiind comuna/</w:t>
      </w:r>
      <w:proofErr w:type="spellStart"/>
      <w:r w:rsidRPr="009E4A37">
        <w:rPr>
          <w:rFonts w:ascii="Arial" w:hAnsi="Arial" w:cs="Arial"/>
        </w:rPr>
        <w:t>oraşul</w:t>
      </w:r>
      <w:proofErr w:type="spellEnd"/>
      <w:r w:rsidRPr="009E4A37">
        <w:rPr>
          <w:rFonts w:ascii="Arial" w:hAnsi="Arial" w:cs="Arial"/>
        </w:rPr>
        <w:t xml:space="preserve">, în calitatea acesteia de persoană juridică de drept public </w:t>
      </w:r>
      <w:proofErr w:type="spellStart"/>
      <w:r w:rsidRPr="009E4A37">
        <w:rPr>
          <w:rFonts w:ascii="Arial" w:hAnsi="Arial" w:cs="Arial"/>
        </w:rPr>
        <w:t>şi</w:t>
      </w:r>
      <w:proofErr w:type="spellEnd"/>
      <w:r w:rsidRPr="009E4A37">
        <w:rPr>
          <w:rFonts w:ascii="Arial" w:hAnsi="Arial" w:cs="Arial"/>
        </w:rPr>
        <w:t xml:space="preserve">, respectiv, de </w:t>
      </w:r>
      <w:proofErr w:type="spellStart"/>
      <w:r w:rsidRPr="009E4A37">
        <w:rPr>
          <w:rFonts w:ascii="Arial" w:hAnsi="Arial" w:cs="Arial"/>
        </w:rPr>
        <w:t>instituţie</w:t>
      </w:r>
      <w:proofErr w:type="spellEnd"/>
      <w:r w:rsidRPr="009E4A37">
        <w:rPr>
          <w:rFonts w:ascii="Arial" w:hAnsi="Arial" w:cs="Arial"/>
        </w:rPr>
        <w:t xml:space="preserve"> publică </w:t>
      </w:r>
      <w:proofErr w:type="spellStart"/>
      <w:r w:rsidRPr="009E4A37">
        <w:rPr>
          <w:rFonts w:ascii="Arial" w:hAnsi="Arial" w:cs="Arial"/>
        </w:rPr>
        <w:t>locală,apreciind</w:t>
      </w:r>
      <w:proofErr w:type="spellEnd"/>
      <w:r w:rsidRPr="009E4A37">
        <w:rPr>
          <w:rFonts w:ascii="Arial" w:hAnsi="Arial" w:cs="Arial"/>
        </w:rPr>
        <w:t xml:space="preserve"> oportunitatea unei cooperări între comune pentru asigurarea serviciilor de contabilitate, respectând în </w:t>
      </w:r>
      <w:proofErr w:type="spellStart"/>
      <w:r w:rsidRPr="009E4A37">
        <w:rPr>
          <w:rFonts w:ascii="Arial" w:hAnsi="Arial" w:cs="Arial"/>
        </w:rPr>
        <w:t>acelaşi</w:t>
      </w:r>
      <w:proofErr w:type="spellEnd"/>
      <w:r w:rsidRPr="009E4A37">
        <w:rPr>
          <w:rFonts w:ascii="Arial" w:hAnsi="Arial" w:cs="Arial"/>
        </w:rPr>
        <w:t xml:space="preserve"> timp </w:t>
      </w:r>
      <w:proofErr w:type="spellStart"/>
      <w:r w:rsidRPr="009E4A37">
        <w:rPr>
          <w:rFonts w:ascii="Arial" w:hAnsi="Arial" w:cs="Arial"/>
        </w:rPr>
        <w:t>independenţa</w:t>
      </w:r>
      <w:proofErr w:type="spellEnd"/>
      <w:r w:rsidRPr="009E4A37">
        <w:rPr>
          <w:rFonts w:ascii="Arial" w:hAnsi="Arial" w:cs="Arial"/>
        </w:rPr>
        <w:t xml:space="preserve"> </w:t>
      </w:r>
      <w:proofErr w:type="spellStart"/>
      <w:r w:rsidRPr="009E4A37">
        <w:rPr>
          <w:rFonts w:ascii="Arial" w:hAnsi="Arial" w:cs="Arial"/>
        </w:rPr>
        <w:t>şi</w:t>
      </w:r>
      <w:proofErr w:type="spellEnd"/>
      <w:r w:rsidRPr="009E4A37">
        <w:rPr>
          <w:rFonts w:ascii="Arial" w:hAnsi="Arial" w:cs="Arial"/>
        </w:rPr>
        <w:t xml:space="preserve"> </w:t>
      </w:r>
      <w:proofErr w:type="spellStart"/>
      <w:r w:rsidRPr="009E4A37">
        <w:rPr>
          <w:rFonts w:ascii="Arial" w:hAnsi="Arial" w:cs="Arial"/>
        </w:rPr>
        <w:t>funcţiile</w:t>
      </w:r>
      <w:proofErr w:type="spellEnd"/>
      <w:r w:rsidRPr="009E4A37">
        <w:rPr>
          <w:rFonts w:ascii="Arial" w:hAnsi="Arial" w:cs="Arial"/>
        </w:rPr>
        <w:t xml:space="preserve"> specifice fiecăreia dintre </w:t>
      </w:r>
      <w:proofErr w:type="spellStart"/>
      <w:r w:rsidRPr="009E4A37">
        <w:rPr>
          <w:rFonts w:ascii="Arial" w:hAnsi="Arial" w:cs="Arial"/>
        </w:rPr>
        <w:t>acestea,urmărind</w:t>
      </w:r>
      <w:proofErr w:type="spellEnd"/>
      <w:r w:rsidRPr="009E4A37">
        <w:rPr>
          <w:rFonts w:ascii="Arial" w:hAnsi="Arial" w:cs="Arial"/>
        </w:rPr>
        <w:t xml:space="preserve"> facilitarea asigurării </w:t>
      </w:r>
      <w:proofErr w:type="spellStart"/>
      <w:r w:rsidRPr="009E4A37">
        <w:rPr>
          <w:rFonts w:ascii="Arial" w:hAnsi="Arial" w:cs="Arial"/>
        </w:rPr>
        <w:t>activităţii</w:t>
      </w:r>
      <w:proofErr w:type="spellEnd"/>
      <w:r w:rsidRPr="009E4A37">
        <w:rPr>
          <w:rFonts w:ascii="Arial" w:hAnsi="Arial" w:cs="Arial"/>
        </w:rPr>
        <w:t xml:space="preserve"> specifice compartimentelor: juridic, contabilitate, </w:t>
      </w:r>
      <w:proofErr w:type="spellStart"/>
      <w:r w:rsidRPr="009E4A37">
        <w:rPr>
          <w:rFonts w:ascii="Arial" w:hAnsi="Arial" w:cs="Arial"/>
        </w:rPr>
        <w:t>achiziţii</w:t>
      </w:r>
      <w:proofErr w:type="spellEnd"/>
      <w:r w:rsidRPr="009E4A37">
        <w:rPr>
          <w:rFonts w:ascii="Arial" w:hAnsi="Arial" w:cs="Arial"/>
        </w:rPr>
        <w:t xml:space="preserve"> publice, proiecte cu </w:t>
      </w:r>
      <w:proofErr w:type="spellStart"/>
      <w:r w:rsidRPr="009E4A37">
        <w:rPr>
          <w:rFonts w:ascii="Arial" w:hAnsi="Arial" w:cs="Arial"/>
        </w:rPr>
        <w:t>finanţare</w:t>
      </w:r>
      <w:proofErr w:type="spellEnd"/>
      <w:r w:rsidRPr="009E4A37">
        <w:rPr>
          <w:rFonts w:ascii="Arial" w:hAnsi="Arial" w:cs="Arial"/>
        </w:rPr>
        <w:t xml:space="preserve"> externă/internă, urbanism, registru agricol, pază </w:t>
      </w:r>
      <w:proofErr w:type="spellStart"/>
      <w:r w:rsidRPr="009E4A37">
        <w:rPr>
          <w:rFonts w:ascii="Arial" w:hAnsi="Arial" w:cs="Arial"/>
        </w:rPr>
        <w:t>şi</w:t>
      </w:r>
      <w:proofErr w:type="spellEnd"/>
      <w:r w:rsidRPr="009E4A37">
        <w:rPr>
          <w:rFonts w:ascii="Arial" w:hAnsi="Arial" w:cs="Arial"/>
        </w:rPr>
        <w:t xml:space="preserve"> administrativ, pentru mai multe comune, în temeiul unui acord de cooperare, prin </w:t>
      </w:r>
      <w:proofErr w:type="spellStart"/>
      <w:r w:rsidRPr="009E4A37">
        <w:rPr>
          <w:rFonts w:ascii="Arial" w:hAnsi="Arial" w:cs="Arial"/>
        </w:rPr>
        <w:t>relaţii</w:t>
      </w:r>
      <w:proofErr w:type="spellEnd"/>
      <w:r w:rsidRPr="009E4A37">
        <w:rPr>
          <w:rFonts w:ascii="Arial" w:hAnsi="Arial" w:cs="Arial"/>
        </w:rPr>
        <w:t xml:space="preserve"> profesionale bazate pe criterii de legalitate, economicitate, eficacitate, </w:t>
      </w:r>
      <w:proofErr w:type="spellStart"/>
      <w:r w:rsidRPr="009E4A37">
        <w:rPr>
          <w:rFonts w:ascii="Arial" w:hAnsi="Arial" w:cs="Arial"/>
        </w:rPr>
        <w:t>eficienţă</w:t>
      </w:r>
      <w:proofErr w:type="spellEnd"/>
      <w:r w:rsidRPr="009E4A37">
        <w:rPr>
          <w:rFonts w:ascii="Arial" w:hAnsi="Arial" w:cs="Arial"/>
        </w:rPr>
        <w:t xml:space="preserve"> şi colaborare pentru  realizarea obiectivelor specifice acestei </w:t>
      </w:r>
      <w:proofErr w:type="spellStart"/>
      <w:r w:rsidRPr="009E4A37">
        <w:rPr>
          <w:rFonts w:ascii="Arial" w:hAnsi="Arial" w:cs="Arial"/>
        </w:rPr>
        <w:t>activităţi</w:t>
      </w:r>
      <w:proofErr w:type="spellEnd"/>
      <w:r w:rsidRPr="009E4A37">
        <w:rPr>
          <w:rFonts w:ascii="Arial" w:hAnsi="Arial" w:cs="Arial"/>
        </w:rPr>
        <w:t>,</w:t>
      </w:r>
    </w:p>
    <w:p w14:paraId="34493A6E" w14:textId="77777777" w:rsidR="009E4A37" w:rsidRPr="009E4A37" w:rsidRDefault="009E4A37" w:rsidP="009E4A37">
      <w:pPr>
        <w:rPr>
          <w:rFonts w:ascii="Arial" w:hAnsi="Arial" w:cs="Arial"/>
        </w:rPr>
      </w:pPr>
      <w:r w:rsidRPr="009E4A37">
        <w:rPr>
          <w:rFonts w:ascii="Arial" w:hAnsi="Arial" w:cs="Arial"/>
        </w:rPr>
        <w:t>Având în vedere prevederile:</w:t>
      </w:r>
    </w:p>
    <w:p w14:paraId="235750DA" w14:textId="77777777" w:rsidR="00751B98" w:rsidRDefault="009E4A37" w:rsidP="00751B98">
      <w:pPr>
        <w:spacing w:after="0"/>
        <w:rPr>
          <w:rFonts w:ascii="Arial" w:hAnsi="Arial" w:cs="Arial"/>
        </w:rPr>
      </w:pPr>
      <w:r w:rsidRPr="009E4A37">
        <w:rPr>
          <w:rFonts w:ascii="Arial" w:hAnsi="Arial" w:cs="Arial"/>
        </w:rPr>
        <w:t>a)</w:t>
      </w:r>
      <w:r w:rsidRPr="009E4A37">
        <w:rPr>
          <w:rFonts w:ascii="Arial" w:hAnsi="Arial" w:cs="Arial"/>
        </w:rPr>
        <w:tab/>
        <w:t xml:space="preserve">Cartei europene a autonomiei locale, adoptată la Strasbourg la 15 octombrie 1985 </w:t>
      </w:r>
      <w:proofErr w:type="spellStart"/>
      <w:r w:rsidRPr="009E4A37">
        <w:rPr>
          <w:rFonts w:ascii="Arial" w:hAnsi="Arial" w:cs="Arial"/>
        </w:rPr>
        <w:t>şi</w:t>
      </w:r>
      <w:proofErr w:type="spellEnd"/>
      <w:r w:rsidRPr="009E4A37">
        <w:rPr>
          <w:rFonts w:ascii="Arial" w:hAnsi="Arial" w:cs="Arial"/>
        </w:rPr>
        <w:t xml:space="preserve"> ratificată prin Legea nr. 199/1997;  </w:t>
      </w:r>
    </w:p>
    <w:p w14:paraId="3390EBD6" w14:textId="44238FFA" w:rsidR="009E4A37" w:rsidRPr="009E4A37" w:rsidRDefault="009E4A37" w:rsidP="00751B98">
      <w:pPr>
        <w:spacing w:after="0"/>
        <w:rPr>
          <w:rFonts w:ascii="Arial" w:hAnsi="Arial" w:cs="Arial"/>
        </w:rPr>
      </w:pPr>
      <w:r w:rsidRPr="009E4A37">
        <w:rPr>
          <w:rFonts w:ascii="Arial" w:hAnsi="Arial" w:cs="Arial"/>
        </w:rPr>
        <w:t>b)</w:t>
      </w:r>
      <w:r w:rsidRPr="009E4A37">
        <w:rPr>
          <w:rFonts w:ascii="Arial" w:hAnsi="Arial" w:cs="Arial"/>
        </w:rPr>
        <w:tab/>
        <w:t xml:space="preserve">Legii nr. 82/1991 privind contabilitatea, republicată, cu modificările </w:t>
      </w:r>
      <w:proofErr w:type="spellStart"/>
      <w:r w:rsidRPr="009E4A37">
        <w:rPr>
          <w:rFonts w:ascii="Arial" w:hAnsi="Arial" w:cs="Arial"/>
        </w:rPr>
        <w:t>şi</w:t>
      </w:r>
      <w:proofErr w:type="spellEnd"/>
      <w:r w:rsidRPr="009E4A37">
        <w:rPr>
          <w:rFonts w:ascii="Arial" w:hAnsi="Arial" w:cs="Arial"/>
        </w:rPr>
        <w:t xml:space="preserve"> completările ulterioare;</w:t>
      </w:r>
    </w:p>
    <w:p w14:paraId="59B42E1B" w14:textId="77777777" w:rsidR="009E4A37" w:rsidRPr="009E4A37" w:rsidRDefault="009E4A37" w:rsidP="00751B98">
      <w:pPr>
        <w:spacing w:after="0"/>
        <w:rPr>
          <w:rFonts w:ascii="Arial" w:hAnsi="Arial" w:cs="Arial"/>
        </w:rPr>
      </w:pPr>
      <w:r w:rsidRPr="009E4A37">
        <w:rPr>
          <w:rFonts w:ascii="Arial" w:hAnsi="Arial" w:cs="Arial"/>
        </w:rPr>
        <w:t>c)</w:t>
      </w:r>
      <w:r w:rsidRPr="009E4A37">
        <w:rPr>
          <w:rFonts w:ascii="Arial" w:hAnsi="Arial" w:cs="Arial"/>
        </w:rPr>
        <w:tab/>
        <w:t>art. 13 din Legea cadru a descentralizării nr. 195/2006;</w:t>
      </w:r>
    </w:p>
    <w:p w14:paraId="7059B8F1" w14:textId="77777777" w:rsidR="009E4A37" w:rsidRPr="009E4A37" w:rsidRDefault="009E4A37" w:rsidP="00751B98">
      <w:pPr>
        <w:spacing w:after="0"/>
        <w:rPr>
          <w:rFonts w:ascii="Arial" w:hAnsi="Arial" w:cs="Arial"/>
        </w:rPr>
      </w:pPr>
      <w:r w:rsidRPr="009E4A37">
        <w:rPr>
          <w:rFonts w:ascii="Arial" w:hAnsi="Arial" w:cs="Arial"/>
        </w:rPr>
        <w:t>d)</w:t>
      </w:r>
      <w:r w:rsidRPr="009E4A37">
        <w:rPr>
          <w:rFonts w:ascii="Arial" w:hAnsi="Arial" w:cs="Arial"/>
        </w:rPr>
        <w:tab/>
        <w:t xml:space="preserve">art. 35 alin. (6) din Legea nr. 273/2006 privind </w:t>
      </w:r>
      <w:proofErr w:type="spellStart"/>
      <w:r w:rsidRPr="009E4A37">
        <w:rPr>
          <w:rFonts w:ascii="Arial" w:hAnsi="Arial" w:cs="Arial"/>
        </w:rPr>
        <w:t>finanţele</w:t>
      </w:r>
      <w:proofErr w:type="spellEnd"/>
      <w:r w:rsidRPr="009E4A37">
        <w:rPr>
          <w:rFonts w:ascii="Arial" w:hAnsi="Arial" w:cs="Arial"/>
        </w:rPr>
        <w:t xml:space="preserve"> publice locale, cu modificările </w:t>
      </w:r>
      <w:proofErr w:type="spellStart"/>
      <w:r w:rsidRPr="009E4A37">
        <w:rPr>
          <w:rFonts w:ascii="Arial" w:hAnsi="Arial" w:cs="Arial"/>
        </w:rPr>
        <w:t>şi</w:t>
      </w:r>
      <w:proofErr w:type="spellEnd"/>
      <w:r w:rsidRPr="009E4A37">
        <w:rPr>
          <w:rFonts w:ascii="Arial" w:hAnsi="Arial" w:cs="Arial"/>
        </w:rPr>
        <w:t xml:space="preserve"> completările ulterioare;</w:t>
      </w:r>
    </w:p>
    <w:p w14:paraId="3D18EE69" w14:textId="77777777" w:rsidR="009E4A37" w:rsidRPr="009E4A37" w:rsidRDefault="009E4A37" w:rsidP="00751B98">
      <w:pPr>
        <w:spacing w:after="0"/>
        <w:rPr>
          <w:rFonts w:ascii="Arial" w:hAnsi="Arial" w:cs="Arial"/>
        </w:rPr>
      </w:pPr>
      <w:r w:rsidRPr="009E4A37">
        <w:rPr>
          <w:rFonts w:ascii="Arial" w:hAnsi="Arial" w:cs="Arial"/>
        </w:rPr>
        <w:t xml:space="preserve">e)   art. 942 </w:t>
      </w:r>
      <w:proofErr w:type="spellStart"/>
      <w:r w:rsidRPr="009E4A37">
        <w:rPr>
          <w:rFonts w:ascii="Arial" w:hAnsi="Arial" w:cs="Arial"/>
        </w:rPr>
        <w:t>şi</w:t>
      </w:r>
      <w:proofErr w:type="spellEnd"/>
      <w:r w:rsidRPr="009E4A37">
        <w:rPr>
          <w:rFonts w:ascii="Arial" w:hAnsi="Arial" w:cs="Arial"/>
        </w:rPr>
        <w:t xml:space="preserve"> următoarele din Codul civil, referitoare la contracte sau </w:t>
      </w:r>
      <w:proofErr w:type="spellStart"/>
      <w:r w:rsidRPr="009E4A37">
        <w:rPr>
          <w:rFonts w:ascii="Arial" w:hAnsi="Arial" w:cs="Arial"/>
        </w:rPr>
        <w:t>convenţii</w:t>
      </w:r>
      <w:proofErr w:type="spellEnd"/>
      <w:r w:rsidRPr="009E4A37">
        <w:rPr>
          <w:rFonts w:ascii="Arial" w:hAnsi="Arial" w:cs="Arial"/>
        </w:rPr>
        <w:t>;</w:t>
      </w:r>
    </w:p>
    <w:p w14:paraId="007F0B8A" w14:textId="77777777" w:rsidR="009E4A37" w:rsidRPr="009E4A37" w:rsidRDefault="009E4A37" w:rsidP="00751B98">
      <w:pPr>
        <w:spacing w:after="0"/>
        <w:rPr>
          <w:rFonts w:ascii="Arial" w:hAnsi="Arial" w:cs="Arial"/>
        </w:rPr>
      </w:pPr>
      <w:r w:rsidRPr="009E4A37">
        <w:rPr>
          <w:rFonts w:ascii="Arial" w:hAnsi="Arial" w:cs="Arial"/>
        </w:rPr>
        <w:t>f)</w:t>
      </w:r>
      <w:r w:rsidRPr="009E4A37">
        <w:rPr>
          <w:rFonts w:ascii="Arial" w:hAnsi="Arial" w:cs="Arial"/>
        </w:rPr>
        <w:tab/>
        <w:t>Codului muncii;</w:t>
      </w:r>
    </w:p>
    <w:p w14:paraId="24EA54FF" w14:textId="77777777" w:rsidR="009E4A37" w:rsidRPr="009E4A37" w:rsidRDefault="009E4A37" w:rsidP="00751B98">
      <w:pPr>
        <w:spacing w:after="0"/>
        <w:rPr>
          <w:rFonts w:ascii="Arial" w:hAnsi="Arial" w:cs="Arial"/>
        </w:rPr>
      </w:pPr>
      <w:r w:rsidRPr="009E4A37">
        <w:rPr>
          <w:rFonts w:ascii="Arial" w:hAnsi="Arial" w:cs="Arial"/>
        </w:rPr>
        <w:lastRenderedPageBreak/>
        <w:t>g)</w:t>
      </w:r>
      <w:r w:rsidRPr="009E4A37">
        <w:rPr>
          <w:rFonts w:ascii="Arial" w:hAnsi="Arial" w:cs="Arial"/>
        </w:rPr>
        <w:tab/>
        <w:t xml:space="preserve">Legii nr. 182/2002 privind </w:t>
      </w:r>
      <w:proofErr w:type="spellStart"/>
      <w:r w:rsidRPr="009E4A37">
        <w:rPr>
          <w:rFonts w:ascii="Arial" w:hAnsi="Arial" w:cs="Arial"/>
        </w:rPr>
        <w:t>protecţia</w:t>
      </w:r>
      <w:proofErr w:type="spellEnd"/>
      <w:r w:rsidRPr="009E4A37">
        <w:rPr>
          <w:rFonts w:ascii="Arial" w:hAnsi="Arial" w:cs="Arial"/>
        </w:rPr>
        <w:t xml:space="preserve"> </w:t>
      </w:r>
      <w:proofErr w:type="spellStart"/>
      <w:r w:rsidRPr="009E4A37">
        <w:rPr>
          <w:rFonts w:ascii="Arial" w:hAnsi="Arial" w:cs="Arial"/>
        </w:rPr>
        <w:t>informaţiilor</w:t>
      </w:r>
      <w:proofErr w:type="spellEnd"/>
      <w:r w:rsidRPr="009E4A37">
        <w:rPr>
          <w:rFonts w:ascii="Arial" w:hAnsi="Arial" w:cs="Arial"/>
        </w:rPr>
        <w:t xml:space="preserve"> clasificate, cu modificările </w:t>
      </w:r>
      <w:proofErr w:type="spellStart"/>
      <w:r w:rsidRPr="009E4A37">
        <w:rPr>
          <w:rFonts w:ascii="Arial" w:hAnsi="Arial" w:cs="Arial"/>
        </w:rPr>
        <w:t>şi</w:t>
      </w:r>
      <w:proofErr w:type="spellEnd"/>
      <w:r w:rsidRPr="009E4A37">
        <w:rPr>
          <w:rFonts w:ascii="Arial" w:hAnsi="Arial" w:cs="Arial"/>
        </w:rPr>
        <w:t xml:space="preserve"> completările ulterioare;</w:t>
      </w:r>
    </w:p>
    <w:p w14:paraId="4CCB8664" w14:textId="77777777" w:rsidR="009E4A37" w:rsidRPr="009E4A37" w:rsidRDefault="009E4A37" w:rsidP="00751B98">
      <w:pPr>
        <w:spacing w:after="0"/>
        <w:rPr>
          <w:rFonts w:ascii="Arial" w:hAnsi="Arial" w:cs="Arial"/>
        </w:rPr>
      </w:pPr>
      <w:r w:rsidRPr="009E4A37">
        <w:rPr>
          <w:rFonts w:ascii="Arial" w:hAnsi="Arial" w:cs="Arial"/>
        </w:rPr>
        <w:t>h)</w:t>
      </w:r>
      <w:r w:rsidRPr="009E4A37">
        <w:rPr>
          <w:rFonts w:ascii="Arial" w:hAnsi="Arial" w:cs="Arial"/>
        </w:rPr>
        <w:tab/>
        <w:t>Codului de procedură civilă;</w:t>
      </w:r>
    </w:p>
    <w:p w14:paraId="36EF81CF" w14:textId="77777777" w:rsidR="009E4A37" w:rsidRPr="009E4A37" w:rsidRDefault="009E4A37" w:rsidP="00751B98">
      <w:pPr>
        <w:spacing w:after="0"/>
        <w:rPr>
          <w:rFonts w:ascii="Arial" w:hAnsi="Arial" w:cs="Arial"/>
        </w:rPr>
      </w:pPr>
      <w:r w:rsidRPr="009E4A37">
        <w:rPr>
          <w:rFonts w:ascii="Arial" w:hAnsi="Arial" w:cs="Arial"/>
        </w:rPr>
        <w:t>i)</w:t>
      </w:r>
      <w:r w:rsidRPr="009E4A37">
        <w:rPr>
          <w:rFonts w:ascii="Arial" w:hAnsi="Arial" w:cs="Arial"/>
        </w:rPr>
        <w:tab/>
        <w:t xml:space="preserve">Hotărârii Guvernului nr. 781/2002 privind </w:t>
      </w:r>
      <w:proofErr w:type="spellStart"/>
      <w:r w:rsidRPr="009E4A37">
        <w:rPr>
          <w:rFonts w:ascii="Arial" w:hAnsi="Arial" w:cs="Arial"/>
        </w:rPr>
        <w:t>protecţia</w:t>
      </w:r>
      <w:proofErr w:type="spellEnd"/>
      <w:r w:rsidRPr="009E4A37">
        <w:rPr>
          <w:rFonts w:ascii="Arial" w:hAnsi="Arial" w:cs="Arial"/>
        </w:rPr>
        <w:t xml:space="preserve"> </w:t>
      </w:r>
      <w:proofErr w:type="spellStart"/>
      <w:r w:rsidRPr="009E4A37">
        <w:rPr>
          <w:rFonts w:ascii="Arial" w:hAnsi="Arial" w:cs="Arial"/>
        </w:rPr>
        <w:t>informaţiilor</w:t>
      </w:r>
      <w:proofErr w:type="spellEnd"/>
      <w:r w:rsidRPr="009E4A37">
        <w:rPr>
          <w:rFonts w:ascii="Arial" w:hAnsi="Arial" w:cs="Arial"/>
        </w:rPr>
        <w:t xml:space="preserve"> secrete de serviciu, cu modificările </w:t>
      </w:r>
      <w:proofErr w:type="spellStart"/>
      <w:r w:rsidRPr="009E4A37">
        <w:rPr>
          <w:rFonts w:ascii="Arial" w:hAnsi="Arial" w:cs="Arial"/>
        </w:rPr>
        <w:t>şi</w:t>
      </w:r>
      <w:proofErr w:type="spellEnd"/>
      <w:r w:rsidRPr="009E4A37">
        <w:rPr>
          <w:rFonts w:ascii="Arial" w:hAnsi="Arial" w:cs="Arial"/>
        </w:rPr>
        <w:t xml:space="preserve"> completările ulterioare; </w:t>
      </w:r>
    </w:p>
    <w:p w14:paraId="1D53AB55" w14:textId="77777777" w:rsidR="009E4A37" w:rsidRPr="009E4A37" w:rsidRDefault="009E4A37" w:rsidP="00751B98">
      <w:pPr>
        <w:spacing w:after="0"/>
        <w:rPr>
          <w:rFonts w:ascii="Arial" w:hAnsi="Arial" w:cs="Arial"/>
        </w:rPr>
      </w:pPr>
      <w:r w:rsidRPr="009E4A37">
        <w:rPr>
          <w:rFonts w:ascii="Arial" w:hAnsi="Arial" w:cs="Arial"/>
        </w:rPr>
        <w:t>j)</w:t>
      </w:r>
      <w:r w:rsidRPr="009E4A37">
        <w:rPr>
          <w:rFonts w:ascii="Arial" w:hAnsi="Arial" w:cs="Arial"/>
        </w:rPr>
        <w:tab/>
        <w:t xml:space="preserve">Statutului </w:t>
      </w:r>
      <w:proofErr w:type="spellStart"/>
      <w:r w:rsidRPr="009E4A37">
        <w:rPr>
          <w:rFonts w:ascii="Arial" w:hAnsi="Arial" w:cs="Arial"/>
        </w:rPr>
        <w:t>Asociaţiei</w:t>
      </w:r>
      <w:proofErr w:type="spellEnd"/>
      <w:r w:rsidRPr="009E4A37">
        <w:rPr>
          <w:rFonts w:ascii="Arial" w:hAnsi="Arial" w:cs="Arial"/>
        </w:rPr>
        <w:t xml:space="preserve"> Comunelor din România, precum </w:t>
      </w:r>
      <w:proofErr w:type="spellStart"/>
      <w:r w:rsidRPr="009E4A37">
        <w:rPr>
          <w:rFonts w:ascii="Arial" w:hAnsi="Arial" w:cs="Arial"/>
        </w:rPr>
        <w:t>şi</w:t>
      </w:r>
      <w:proofErr w:type="spellEnd"/>
      <w:r w:rsidRPr="009E4A37">
        <w:rPr>
          <w:rFonts w:ascii="Arial" w:hAnsi="Arial" w:cs="Arial"/>
        </w:rPr>
        <w:t xml:space="preserve"> de cele ale Statutului Filialei </w:t>
      </w:r>
      <w:proofErr w:type="spellStart"/>
      <w:r w:rsidRPr="009E4A37">
        <w:rPr>
          <w:rFonts w:ascii="Arial" w:hAnsi="Arial" w:cs="Arial"/>
        </w:rPr>
        <w:t>Judeţene</w:t>
      </w:r>
      <w:proofErr w:type="spellEnd"/>
      <w:r w:rsidRPr="009E4A37">
        <w:rPr>
          <w:rFonts w:ascii="Arial" w:hAnsi="Arial" w:cs="Arial"/>
        </w:rPr>
        <w:t xml:space="preserve"> </w:t>
      </w:r>
      <w:proofErr w:type="spellStart"/>
      <w:r w:rsidRPr="009E4A37">
        <w:rPr>
          <w:rFonts w:ascii="Arial" w:hAnsi="Arial" w:cs="Arial"/>
        </w:rPr>
        <w:t>Braşov</w:t>
      </w:r>
      <w:proofErr w:type="spellEnd"/>
      <w:r w:rsidRPr="009E4A37">
        <w:rPr>
          <w:rFonts w:ascii="Arial" w:hAnsi="Arial" w:cs="Arial"/>
        </w:rPr>
        <w:t xml:space="preserve"> a </w:t>
      </w:r>
      <w:proofErr w:type="spellStart"/>
      <w:r w:rsidRPr="009E4A37">
        <w:rPr>
          <w:rFonts w:ascii="Arial" w:hAnsi="Arial" w:cs="Arial"/>
        </w:rPr>
        <w:t>Asociaţiei</w:t>
      </w:r>
      <w:proofErr w:type="spellEnd"/>
      <w:r w:rsidRPr="009E4A37">
        <w:rPr>
          <w:rFonts w:ascii="Arial" w:hAnsi="Arial" w:cs="Arial"/>
        </w:rPr>
        <w:t xml:space="preserve"> Comunelor din România;</w:t>
      </w:r>
    </w:p>
    <w:p w14:paraId="2DE09A25" w14:textId="77777777" w:rsidR="009E4A37" w:rsidRPr="009E4A37" w:rsidRDefault="009E4A37" w:rsidP="00751B98">
      <w:pPr>
        <w:spacing w:after="0"/>
        <w:rPr>
          <w:rFonts w:ascii="Arial" w:hAnsi="Arial" w:cs="Arial"/>
        </w:rPr>
      </w:pPr>
      <w:r w:rsidRPr="009E4A37">
        <w:rPr>
          <w:rFonts w:ascii="Arial" w:hAnsi="Arial" w:cs="Arial"/>
        </w:rPr>
        <w:t>luând act de:</w:t>
      </w:r>
    </w:p>
    <w:p w14:paraId="1C86551C" w14:textId="77777777" w:rsidR="009E4A37" w:rsidRPr="009E4A37" w:rsidRDefault="009E4A37" w:rsidP="00751B98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9E4A37">
        <w:rPr>
          <w:rFonts w:ascii="Arial" w:hAnsi="Arial" w:cs="Arial"/>
        </w:rPr>
        <w:t xml:space="preserve">referatul de aprobare prezentat de către primar, în calitatea sa de </w:t>
      </w:r>
      <w:proofErr w:type="spellStart"/>
      <w:r w:rsidRPr="009E4A37">
        <w:rPr>
          <w:rFonts w:ascii="Arial" w:hAnsi="Arial" w:cs="Arial"/>
        </w:rPr>
        <w:t>iniţiator</w:t>
      </w:r>
      <w:proofErr w:type="spellEnd"/>
      <w:r w:rsidRPr="009E4A37">
        <w:rPr>
          <w:rFonts w:ascii="Arial" w:hAnsi="Arial" w:cs="Arial"/>
        </w:rPr>
        <w:t>, înregistrat sub nr. 800 din01.04. 2025</w:t>
      </w:r>
    </w:p>
    <w:p w14:paraId="687BDA94" w14:textId="77777777" w:rsidR="009E4A37" w:rsidRPr="009E4A37" w:rsidRDefault="009E4A37" w:rsidP="00751B98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9E4A37">
        <w:rPr>
          <w:rFonts w:ascii="Arial" w:hAnsi="Arial" w:cs="Arial"/>
        </w:rPr>
        <w:t>raportul compartimentului de resort din cadrul aparatului de specialitate al primarului, înregistrat sub nr. 801 din 01.04.2025;</w:t>
      </w:r>
    </w:p>
    <w:p w14:paraId="727D3D93" w14:textId="77777777" w:rsidR="009E4A37" w:rsidRPr="009E4A37" w:rsidRDefault="009E4A37" w:rsidP="00751B98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9E4A37">
        <w:rPr>
          <w:rFonts w:ascii="Arial" w:hAnsi="Arial" w:cs="Arial"/>
        </w:rPr>
        <w:t xml:space="preserve"> precum </w:t>
      </w:r>
      <w:proofErr w:type="spellStart"/>
      <w:r w:rsidRPr="009E4A37">
        <w:rPr>
          <w:rFonts w:ascii="Arial" w:hAnsi="Arial" w:cs="Arial"/>
        </w:rPr>
        <w:t>şi</w:t>
      </w:r>
      <w:proofErr w:type="spellEnd"/>
      <w:r w:rsidRPr="009E4A37">
        <w:rPr>
          <w:rFonts w:ascii="Arial" w:hAnsi="Arial" w:cs="Arial"/>
        </w:rPr>
        <w:t xml:space="preserve"> de raportul comisiei de specialitate a Consiliului Local, </w:t>
      </w:r>
    </w:p>
    <w:p w14:paraId="2BA9261A" w14:textId="0C7D0786" w:rsidR="00751B98" w:rsidRDefault="009E4A37" w:rsidP="00751B98">
      <w:pPr>
        <w:spacing w:after="0"/>
        <w:rPr>
          <w:rFonts w:ascii="Arial" w:hAnsi="Arial" w:cs="Arial"/>
        </w:rPr>
      </w:pPr>
      <w:r w:rsidRPr="009E4A37">
        <w:rPr>
          <w:rFonts w:ascii="Arial" w:hAnsi="Arial" w:cs="Arial"/>
        </w:rPr>
        <w:t>în temeiul prevederilor art. 139 alin. (3) lit. f), coroborat cu art. 196 alin. (1) lit. a), din OUG nr. 57/2019 Codul administrativ, cu modificările și completările ulterioare,</w:t>
      </w:r>
    </w:p>
    <w:p w14:paraId="2A7C6622" w14:textId="77777777" w:rsidR="00751B98" w:rsidRPr="009E4A37" w:rsidRDefault="00751B98" w:rsidP="00751B98">
      <w:pPr>
        <w:spacing w:after="0"/>
        <w:rPr>
          <w:rFonts w:ascii="Arial" w:hAnsi="Arial" w:cs="Arial"/>
        </w:rPr>
      </w:pPr>
    </w:p>
    <w:p w14:paraId="6A92D2AB" w14:textId="0166F8DA" w:rsidR="00751B98" w:rsidRPr="00751B98" w:rsidRDefault="009E4A37" w:rsidP="00751B98">
      <w:pPr>
        <w:pStyle w:val="Frspaiere"/>
        <w:jc w:val="center"/>
        <w:rPr>
          <w:rFonts w:ascii="Times New Roman" w:hAnsi="Times New Roman" w:cs="Times New Roman"/>
          <w:b/>
          <w:i/>
          <w:sz w:val="28"/>
          <w:szCs w:val="28"/>
          <w:lang w:eastAsia="ro-RO"/>
        </w:rPr>
      </w:pPr>
      <w:bookmarkStart w:id="0" w:name="ref#A1"/>
      <w:bookmarkStart w:id="1" w:name="ref#A5"/>
      <w:bookmarkEnd w:id="0"/>
      <w:bookmarkEnd w:id="1"/>
      <w:r w:rsidRPr="001C5642">
        <w:rPr>
          <w:rFonts w:ascii="Times New Roman" w:hAnsi="Times New Roman" w:cs="Times New Roman"/>
          <w:b/>
          <w:i/>
          <w:sz w:val="28"/>
          <w:szCs w:val="28"/>
          <w:lang w:eastAsia="ro-RO"/>
        </w:rPr>
        <w:t>CONSILIUL LOCAL AL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C5642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COMUNEI </w:t>
      </w:r>
      <w:r>
        <w:rPr>
          <w:rFonts w:ascii="Times New Roman" w:hAnsi="Times New Roman" w:cs="Times New Roman"/>
          <w:b/>
          <w:i/>
          <w:sz w:val="28"/>
          <w:szCs w:val="28"/>
          <w:lang w:eastAsia="ro-RO"/>
        </w:rPr>
        <w:t>AUGUSTIN</w:t>
      </w:r>
      <w:r w:rsidRPr="001C5642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, 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C564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/>
        </w:rPr>
        <w:t xml:space="preserve">județul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/>
        </w:rPr>
        <w:t>Brașov</w:t>
      </w:r>
      <w:r w:rsidRPr="001C564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/>
        </w:rPr>
        <w:t>,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C5642">
        <w:rPr>
          <w:rFonts w:ascii="Times New Roman" w:hAnsi="Times New Roman" w:cs="Times New Roman"/>
          <w:b/>
          <w:i/>
          <w:sz w:val="28"/>
          <w:szCs w:val="28"/>
          <w:lang w:eastAsia="ro-RO"/>
        </w:rPr>
        <w:t>adoptă prezenta hotărâre.</w:t>
      </w:r>
    </w:p>
    <w:p w14:paraId="5530EE3E" w14:textId="77777777" w:rsidR="009E4A37" w:rsidRPr="009E4A37" w:rsidRDefault="009E4A37" w:rsidP="009E4A37">
      <w:pPr>
        <w:rPr>
          <w:rFonts w:ascii="Arial" w:hAnsi="Arial" w:cs="Arial"/>
        </w:rPr>
      </w:pPr>
      <w:r w:rsidRPr="009E4A37">
        <w:rPr>
          <w:rFonts w:ascii="Arial" w:hAnsi="Arial" w:cs="Arial"/>
          <w:b/>
          <w:bCs/>
        </w:rPr>
        <w:t xml:space="preserve">Art. 1. </w:t>
      </w:r>
      <w:r w:rsidRPr="009E4A37">
        <w:rPr>
          <w:rFonts w:ascii="Arial" w:hAnsi="Arial" w:cs="Arial"/>
        </w:rPr>
        <w:t xml:space="preserve">- (1) Se </w:t>
      </w:r>
      <w:proofErr w:type="spellStart"/>
      <w:r w:rsidRPr="009E4A37">
        <w:rPr>
          <w:rFonts w:ascii="Arial" w:hAnsi="Arial" w:cs="Arial"/>
        </w:rPr>
        <w:t>însuşeşte</w:t>
      </w:r>
      <w:proofErr w:type="spellEnd"/>
      <w:r w:rsidRPr="009E4A37">
        <w:rPr>
          <w:rFonts w:ascii="Arial" w:hAnsi="Arial" w:cs="Arial"/>
        </w:rPr>
        <w:t xml:space="preserve"> Acordul privind organizarea </w:t>
      </w:r>
      <w:proofErr w:type="spellStart"/>
      <w:r w:rsidRPr="009E4A37">
        <w:rPr>
          <w:rFonts w:ascii="Arial" w:hAnsi="Arial" w:cs="Arial"/>
        </w:rPr>
        <w:t>şi</w:t>
      </w:r>
      <w:proofErr w:type="spellEnd"/>
      <w:r w:rsidRPr="009E4A37">
        <w:rPr>
          <w:rFonts w:ascii="Arial" w:hAnsi="Arial" w:cs="Arial"/>
        </w:rPr>
        <w:t xml:space="preserve"> exercitarea de </w:t>
      </w:r>
      <w:proofErr w:type="spellStart"/>
      <w:r w:rsidRPr="009E4A37">
        <w:rPr>
          <w:rFonts w:ascii="Arial" w:hAnsi="Arial" w:cs="Arial"/>
        </w:rPr>
        <w:t>activităţi</w:t>
      </w:r>
      <w:proofErr w:type="spellEnd"/>
      <w:r w:rsidRPr="009E4A37">
        <w:rPr>
          <w:rFonts w:ascii="Arial" w:hAnsi="Arial" w:cs="Arial"/>
        </w:rPr>
        <w:t xml:space="preserve"> diverse</w:t>
      </w:r>
      <w:r w:rsidRPr="009E4A37">
        <w:rPr>
          <w:rFonts w:ascii="Arial" w:hAnsi="Arial" w:cs="Arial"/>
          <w:bCs/>
        </w:rPr>
        <w:t>,</w:t>
      </w:r>
      <w:r w:rsidRPr="009E4A37">
        <w:rPr>
          <w:rFonts w:ascii="Arial" w:hAnsi="Arial" w:cs="Arial"/>
        </w:rPr>
        <w:t xml:space="preserve"> potrivit anexei care face parte integrantă din prezenta hotărâre. </w:t>
      </w:r>
    </w:p>
    <w:p w14:paraId="5130B3B0" w14:textId="77777777" w:rsidR="009E4A37" w:rsidRPr="009E4A37" w:rsidRDefault="009E4A37" w:rsidP="009E4A37">
      <w:pPr>
        <w:rPr>
          <w:rFonts w:ascii="Arial" w:hAnsi="Arial" w:cs="Arial"/>
        </w:rPr>
      </w:pPr>
      <w:r w:rsidRPr="009E4A37">
        <w:rPr>
          <w:rFonts w:ascii="Arial" w:hAnsi="Arial" w:cs="Arial"/>
        </w:rPr>
        <w:t xml:space="preserve">(2) </w:t>
      </w:r>
      <w:proofErr w:type="spellStart"/>
      <w:r w:rsidRPr="009E4A37">
        <w:rPr>
          <w:rFonts w:ascii="Arial" w:hAnsi="Arial" w:cs="Arial"/>
        </w:rPr>
        <w:t>Obligaţiile</w:t>
      </w:r>
      <w:proofErr w:type="spellEnd"/>
      <w:r w:rsidRPr="009E4A37">
        <w:rPr>
          <w:rFonts w:ascii="Arial" w:hAnsi="Arial" w:cs="Arial"/>
        </w:rPr>
        <w:t xml:space="preserve"> financiare rezultate din Acordul de cooperare prevăzut la alin. (1), pe întreaga durată de </w:t>
      </w:r>
      <w:proofErr w:type="spellStart"/>
      <w:r w:rsidRPr="009E4A37">
        <w:rPr>
          <w:rFonts w:ascii="Arial" w:hAnsi="Arial" w:cs="Arial"/>
        </w:rPr>
        <w:t>existenţă</w:t>
      </w:r>
      <w:proofErr w:type="spellEnd"/>
      <w:r w:rsidRPr="009E4A37">
        <w:rPr>
          <w:rFonts w:ascii="Arial" w:hAnsi="Arial" w:cs="Arial"/>
        </w:rPr>
        <w:t xml:space="preserve"> a acestuia, se suportă din bugetul local al comunei Augustin</w:t>
      </w:r>
    </w:p>
    <w:p w14:paraId="546A47BE" w14:textId="77777777" w:rsidR="009E4A37" w:rsidRPr="009E4A37" w:rsidRDefault="009E4A37" w:rsidP="009E4A37">
      <w:pPr>
        <w:rPr>
          <w:rFonts w:ascii="Arial" w:hAnsi="Arial" w:cs="Arial"/>
        </w:rPr>
      </w:pPr>
      <w:r w:rsidRPr="009E4A37">
        <w:rPr>
          <w:rFonts w:ascii="Arial" w:hAnsi="Arial" w:cs="Arial"/>
          <w:b/>
          <w:bCs/>
        </w:rPr>
        <w:t xml:space="preserve">Art. 2. </w:t>
      </w:r>
      <w:r w:rsidRPr="009E4A37">
        <w:rPr>
          <w:rFonts w:ascii="Arial" w:hAnsi="Arial" w:cs="Arial"/>
        </w:rPr>
        <w:t>- Prezenta hotărâre se aduce la îndeplinire de către primarul comunei Augustin</w:t>
      </w:r>
    </w:p>
    <w:p w14:paraId="0C4F37F1" w14:textId="34E94608" w:rsidR="009E4A37" w:rsidRPr="009E4A37" w:rsidRDefault="009E4A37" w:rsidP="009E4A37">
      <w:pPr>
        <w:rPr>
          <w:rFonts w:ascii="Arial" w:hAnsi="Arial" w:cs="Arial"/>
        </w:rPr>
      </w:pPr>
      <w:r w:rsidRPr="009E4A37">
        <w:rPr>
          <w:rFonts w:ascii="Arial" w:hAnsi="Arial" w:cs="Arial"/>
          <w:b/>
          <w:bCs/>
        </w:rPr>
        <w:t xml:space="preserve">Art. 3. </w:t>
      </w:r>
      <w:r w:rsidRPr="009E4A37">
        <w:rPr>
          <w:rFonts w:ascii="Arial" w:hAnsi="Arial" w:cs="Arial"/>
        </w:rPr>
        <w:t>- Prezenta hotărâre se comunică, în mod obligatoriu, prin intermediul secretarului comunei, în termenul prevăzut de lege, primarului comunei Augustin</w:t>
      </w:r>
    </w:p>
    <w:p w14:paraId="2A96D5DF" w14:textId="77777777" w:rsidR="009E4A37" w:rsidRDefault="009E4A37" w:rsidP="009E4A37">
      <w:pPr>
        <w:rPr>
          <w:rFonts w:ascii="Arial" w:hAnsi="Arial" w:cs="Arial"/>
        </w:rPr>
      </w:pPr>
      <w:r w:rsidRPr="009E4A37">
        <w:rPr>
          <w:rFonts w:ascii="Arial" w:hAnsi="Arial" w:cs="Arial"/>
        </w:rPr>
        <w:t xml:space="preserve">, Prefectului </w:t>
      </w:r>
      <w:proofErr w:type="spellStart"/>
      <w:r w:rsidRPr="009E4A37">
        <w:rPr>
          <w:rFonts w:ascii="Arial" w:hAnsi="Arial" w:cs="Arial"/>
        </w:rPr>
        <w:t>Judeţului</w:t>
      </w:r>
      <w:proofErr w:type="spellEnd"/>
      <w:r w:rsidRPr="009E4A37">
        <w:rPr>
          <w:rFonts w:ascii="Arial" w:hAnsi="Arial" w:cs="Arial"/>
        </w:rPr>
        <w:t xml:space="preserve"> </w:t>
      </w:r>
      <w:proofErr w:type="spellStart"/>
      <w:r w:rsidRPr="009E4A37">
        <w:rPr>
          <w:rFonts w:ascii="Arial" w:hAnsi="Arial" w:cs="Arial"/>
        </w:rPr>
        <w:t>Braşov</w:t>
      </w:r>
      <w:proofErr w:type="spellEnd"/>
      <w:r w:rsidRPr="009E4A37">
        <w:rPr>
          <w:rFonts w:ascii="Arial" w:hAnsi="Arial" w:cs="Arial"/>
        </w:rPr>
        <w:t xml:space="preserve"> </w:t>
      </w:r>
      <w:proofErr w:type="spellStart"/>
      <w:r w:rsidRPr="009E4A37">
        <w:rPr>
          <w:rFonts w:ascii="Arial" w:hAnsi="Arial" w:cs="Arial"/>
        </w:rPr>
        <w:t>şi</w:t>
      </w:r>
      <w:proofErr w:type="spellEnd"/>
      <w:r w:rsidRPr="009E4A37">
        <w:rPr>
          <w:rFonts w:ascii="Arial" w:hAnsi="Arial" w:cs="Arial"/>
        </w:rPr>
        <w:t xml:space="preserve"> Filialei </w:t>
      </w:r>
      <w:proofErr w:type="spellStart"/>
      <w:r w:rsidRPr="009E4A37">
        <w:rPr>
          <w:rFonts w:ascii="Arial" w:hAnsi="Arial" w:cs="Arial"/>
        </w:rPr>
        <w:t>Judeţene</w:t>
      </w:r>
      <w:proofErr w:type="spellEnd"/>
      <w:r w:rsidRPr="009E4A37">
        <w:rPr>
          <w:rFonts w:ascii="Arial" w:hAnsi="Arial" w:cs="Arial"/>
        </w:rPr>
        <w:t xml:space="preserve"> </w:t>
      </w:r>
      <w:proofErr w:type="spellStart"/>
      <w:r w:rsidRPr="009E4A37">
        <w:rPr>
          <w:rFonts w:ascii="Arial" w:hAnsi="Arial" w:cs="Arial"/>
        </w:rPr>
        <w:t>Braşov</w:t>
      </w:r>
      <w:proofErr w:type="spellEnd"/>
      <w:r w:rsidRPr="009E4A37">
        <w:rPr>
          <w:rFonts w:ascii="Arial" w:hAnsi="Arial" w:cs="Arial"/>
        </w:rPr>
        <w:t xml:space="preserve"> a </w:t>
      </w:r>
      <w:proofErr w:type="spellStart"/>
      <w:r w:rsidRPr="009E4A37">
        <w:rPr>
          <w:rFonts w:ascii="Arial" w:hAnsi="Arial" w:cs="Arial"/>
        </w:rPr>
        <w:t>Asociaţiei</w:t>
      </w:r>
      <w:proofErr w:type="spellEnd"/>
      <w:r w:rsidRPr="009E4A37">
        <w:rPr>
          <w:rFonts w:ascii="Arial" w:hAnsi="Arial" w:cs="Arial"/>
        </w:rPr>
        <w:t xml:space="preserve"> Comunelor din România </w:t>
      </w:r>
      <w:proofErr w:type="spellStart"/>
      <w:r w:rsidRPr="009E4A37">
        <w:rPr>
          <w:rFonts w:ascii="Arial" w:hAnsi="Arial" w:cs="Arial"/>
        </w:rPr>
        <w:t>şi</w:t>
      </w:r>
      <w:proofErr w:type="spellEnd"/>
      <w:r w:rsidRPr="009E4A37">
        <w:rPr>
          <w:rFonts w:ascii="Arial" w:hAnsi="Arial" w:cs="Arial"/>
        </w:rPr>
        <w:t xml:space="preserve"> se aduce la </w:t>
      </w:r>
      <w:proofErr w:type="spellStart"/>
      <w:r w:rsidRPr="009E4A37">
        <w:rPr>
          <w:rFonts w:ascii="Arial" w:hAnsi="Arial" w:cs="Arial"/>
        </w:rPr>
        <w:t>cunoştinţă</w:t>
      </w:r>
      <w:proofErr w:type="spellEnd"/>
      <w:r w:rsidRPr="009E4A37">
        <w:rPr>
          <w:rFonts w:ascii="Arial" w:hAnsi="Arial" w:cs="Arial"/>
        </w:rPr>
        <w:t xml:space="preserve"> publică prin publicarea pe pagina de internet:  </w:t>
      </w:r>
    </w:p>
    <w:p w14:paraId="101E69BB" w14:textId="77777777" w:rsidR="009E4A37" w:rsidRDefault="009E4A37" w:rsidP="009E4A37">
      <w:pPr>
        <w:rPr>
          <w:rFonts w:ascii="Arial" w:hAnsi="Arial" w:cs="Arial"/>
        </w:rPr>
      </w:pPr>
    </w:p>
    <w:p w14:paraId="664B8AE4" w14:textId="77777777" w:rsidR="009E4A37" w:rsidRPr="009E4A37" w:rsidRDefault="009E4A37" w:rsidP="009E4A37">
      <w:pPr>
        <w:rPr>
          <w:rFonts w:ascii="Arial" w:hAnsi="Arial" w:cs="Arial"/>
          <w:b/>
          <w:bCs/>
          <w:sz w:val="20"/>
          <w:szCs w:val="20"/>
        </w:rPr>
      </w:pPr>
      <w:r w:rsidRPr="009E4A37">
        <w:rPr>
          <w:rFonts w:ascii="Arial" w:hAnsi="Arial" w:cs="Arial"/>
          <w:b/>
          <w:bCs/>
          <w:sz w:val="20"/>
          <w:szCs w:val="20"/>
        </w:rPr>
        <w:t>PREŞEDINTE DE ŞEDINŢĂ                                                  SECRETAR GENERAL COMUNĂ</w:t>
      </w:r>
    </w:p>
    <w:p w14:paraId="5621CBF3" w14:textId="779ADD47" w:rsidR="009E4A37" w:rsidRPr="009E4A37" w:rsidRDefault="009E4A37" w:rsidP="009E4A37">
      <w:pPr>
        <w:rPr>
          <w:rFonts w:ascii="Arial" w:hAnsi="Arial" w:cs="Arial"/>
          <w:b/>
          <w:bCs/>
        </w:rPr>
      </w:pPr>
      <w:r w:rsidRPr="009E4A37">
        <w:rPr>
          <w:rFonts w:ascii="Arial" w:hAnsi="Arial" w:cs="Arial"/>
          <w:b/>
          <w:bCs/>
          <w:sz w:val="20"/>
          <w:szCs w:val="20"/>
        </w:rPr>
        <w:t>VAJDA ZOLAN                                                                         GARCEA GHEORGHE MIRCEA</w:t>
      </w:r>
      <w:r w:rsidRPr="009E4A37">
        <w:rPr>
          <w:rFonts w:ascii="Arial" w:hAnsi="Arial" w:cs="Arial"/>
          <w:b/>
          <w:bCs/>
        </w:rPr>
        <w:tab/>
      </w:r>
    </w:p>
    <w:p w14:paraId="69AC1CA2" w14:textId="7F630A18" w:rsidR="009E4A37" w:rsidRDefault="009E4A37">
      <w:pPr>
        <w:rPr>
          <w:rFonts w:ascii="Arial" w:hAnsi="Arial" w:cs="Arial"/>
        </w:rPr>
      </w:pPr>
    </w:p>
    <w:p w14:paraId="7007DEF5" w14:textId="7FDF65B7" w:rsidR="009E4A37" w:rsidRDefault="009E4A37">
      <w:pPr>
        <w:rPr>
          <w:rFonts w:ascii="Arial" w:hAnsi="Arial" w:cs="Arial"/>
        </w:rPr>
      </w:pPr>
    </w:p>
    <w:p w14:paraId="2CAA8A70" w14:textId="77777777" w:rsidR="009E4A37" w:rsidRDefault="009E4A37" w:rsidP="009E4A37">
      <w:pPr>
        <w:rPr>
          <w:rFonts w:ascii="Arial" w:hAnsi="Arial" w:cs="Arial"/>
        </w:rPr>
      </w:pPr>
      <w:r w:rsidRPr="009E4A37">
        <w:rPr>
          <w:rFonts w:ascii="Arial" w:hAnsi="Arial" w:cs="Arial"/>
        </w:rPr>
        <w:t>*Adoptată cu  voturi pentru .........., voturi împotrivă............. , abținere..........</w:t>
      </w:r>
    </w:p>
    <w:p w14:paraId="4456180F" w14:textId="280EFD16" w:rsidR="009E4A37" w:rsidRDefault="009E4A37">
      <w:pPr>
        <w:rPr>
          <w:rFonts w:ascii="Arial" w:hAnsi="Arial" w:cs="Arial"/>
        </w:rPr>
      </w:pPr>
    </w:p>
    <w:p w14:paraId="4A2831BF" w14:textId="17CECFD6" w:rsidR="009E4A37" w:rsidRPr="009E4A37" w:rsidRDefault="009E4A37">
      <w:pPr>
        <w:rPr>
          <w:rFonts w:ascii="Arial" w:hAnsi="Arial" w:cs="Arial"/>
        </w:rPr>
      </w:pPr>
    </w:p>
    <w:sectPr w:rsidR="009E4A37" w:rsidRPr="009E4A37" w:rsidSect="009E4A3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C3792"/>
    <w:multiLevelType w:val="hybridMultilevel"/>
    <w:tmpl w:val="FFFFFFFF"/>
    <w:lvl w:ilvl="0" w:tplc="CBFCFDD6">
      <w:start w:val="1"/>
      <w:numFmt w:val="lowerLetter"/>
      <w:lvlText w:val="%1)"/>
      <w:lvlJc w:val="left"/>
      <w:pPr>
        <w:ind w:left="2126" w:hanging="1275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187966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37"/>
    <w:rsid w:val="002F7068"/>
    <w:rsid w:val="00751B98"/>
    <w:rsid w:val="009E4A37"/>
    <w:rsid w:val="00A25E0F"/>
    <w:rsid w:val="00B5108F"/>
    <w:rsid w:val="00BD27C2"/>
    <w:rsid w:val="00C2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207F"/>
  <w15:chartTrackingRefBased/>
  <w15:docId w15:val="{4D2E5A77-20AE-43F6-8750-3E1D64A9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E4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E4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E4A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E4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E4A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E4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E4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E4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E4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E4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E4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E4A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E4A3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E4A3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E4A3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E4A3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E4A3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E4A3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E4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E4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E4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E4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E4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E4A3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E4A3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E4A3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E4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E4A3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E4A3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9E4A37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E4A37"/>
    <w:rPr>
      <w:color w:val="605E5C"/>
      <w:shd w:val="clear" w:color="auto" w:fill="E1DFDD"/>
    </w:rPr>
  </w:style>
  <w:style w:type="paragraph" w:styleId="Frspaiere">
    <w:name w:val="No Spacing"/>
    <w:uiPriority w:val="1"/>
    <w:qFormat/>
    <w:rsid w:val="009E4A37"/>
    <w:pPr>
      <w:spacing w:after="0" w:line="240" w:lineRule="auto"/>
    </w:pPr>
    <w:rPr>
      <w:rFonts w:ascii="Arial" w:eastAsia="Calibri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5</cp:revision>
  <cp:lastPrinted>2025-04-10T08:54:00Z</cp:lastPrinted>
  <dcterms:created xsi:type="dcterms:W3CDTF">2025-04-10T02:07:00Z</dcterms:created>
  <dcterms:modified xsi:type="dcterms:W3CDTF">2025-04-10T08:54:00Z</dcterms:modified>
</cp:coreProperties>
</file>