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0824" w14:textId="1CDE0F64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</w:t>
      </w:r>
      <w:r w:rsidRPr="001C3359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03B87A1B" wp14:editId="7657AEE9">
            <wp:extent cx="716280" cy="883920"/>
            <wp:effectExtent l="0" t="0" r="7620" b="0"/>
            <wp:docPr id="108691307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23EF9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4A068D87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78706149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             Str.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0A512748" w14:textId="77777777" w:rsidR="001C3359" w:rsidRPr="001C3359" w:rsidRDefault="001C3359" w:rsidP="001C3359">
      <w:pPr>
        <w:rPr>
          <w:rFonts w:ascii="Arial" w:hAnsi="Arial" w:cs="Arial"/>
          <w:sz w:val="24"/>
          <w:szCs w:val="24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1C3359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1C3359">
        <w:rPr>
          <w:rFonts w:ascii="Arial" w:hAnsi="Arial" w:cs="Arial"/>
          <w:sz w:val="24"/>
          <w:szCs w:val="24"/>
        </w:rPr>
        <w:t>@yahoo.com</w:t>
      </w:r>
    </w:p>
    <w:p w14:paraId="665CAF13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CONSILIUL LOCAL</w:t>
      </w:r>
    </w:p>
    <w:p w14:paraId="0CB55568" w14:textId="480079D5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HOTĂRÂREA NR.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42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 din 2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239A20AB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AE40833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91B82B0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privind rectificarea bugetului de venituri și cheltuieli pe anul 2024 </w:t>
      </w:r>
    </w:p>
    <w:p w14:paraId="3F718503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>Având în vedere ;</w:t>
      </w:r>
    </w:p>
    <w:p w14:paraId="01088D39" w14:textId="02AA15FF" w:rsidR="001C3359" w:rsidRPr="001C3359" w:rsidRDefault="001C3359" w:rsidP="001C3359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        Proiectul de hotărâre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nr.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42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17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1474BE3D" w14:textId="7E503913" w:rsidR="00447B4D" w:rsidRPr="001C3359" w:rsidRDefault="001C3359" w:rsidP="00447B4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        Referatul de aprobare al primarului nr.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="00995B4F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="00447B4D">
        <w:rPr>
          <w:rFonts w:ascii="Arial" w:hAnsi="Arial" w:cs="Arial"/>
          <w:b/>
          <w:bCs/>
          <w:sz w:val="24"/>
          <w:szCs w:val="24"/>
          <w:lang w:val="es-ES_tradnl"/>
        </w:rPr>
        <w:t>62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 w:rsidR="00447B4D">
        <w:rPr>
          <w:rFonts w:ascii="Arial" w:hAnsi="Arial" w:cs="Arial"/>
          <w:b/>
          <w:bCs/>
          <w:sz w:val="24"/>
          <w:szCs w:val="24"/>
          <w:lang w:val="es-ES_tradnl"/>
        </w:rPr>
        <w:t>17</w:t>
      </w:r>
      <w:r w:rsidR="00447B4D" w:rsidRPr="001C3359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 w:rsidR="00447B4D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="00447B4D" w:rsidRPr="001C3359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6D6D051F" w14:textId="5DB2E919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        Raportul de specialitate nr.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879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17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0A6A6F80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Legea nr. 273/2006</w:t>
      </w:r>
      <w:r w:rsidRPr="001C3359">
        <w:rPr>
          <w:rFonts w:ascii="Arial" w:hAnsi="Arial" w:cs="Arial"/>
          <w:sz w:val="24"/>
          <w:szCs w:val="24"/>
          <w:lang w:val="es-ES_tradnl"/>
        </w:rPr>
        <w:t>, privind finanțele publice locale, cu modificările și   completările ulterioare ;</w:t>
      </w:r>
    </w:p>
    <w:p w14:paraId="30443115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 În conformitate cu prevederile:</w:t>
      </w:r>
    </w:p>
    <w:p w14:paraId="431BB338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O.U.G. nr. 57/2019</w:t>
      </w:r>
      <w:r w:rsidRPr="001C3359">
        <w:rPr>
          <w:rFonts w:ascii="Arial" w:hAnsi="Arial" w:cs="Arial"/>
          <w:sz w:val="24"/>
          <w:szCs w:val="24"/>
          <w:lang w:val="es-ES_tradnl"/>
        </w:rPr>
        <w:t xml:space="preserve"> privind Codul administrativ</w:t>
      </w:r>
    </w:p>
    <w:p w14:paraId="18B734DA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art.129</w:t>
      </w:r>
      <w:r w:rsidRPr="001C3359">
        <w:rPr>
          <w:rFonts w:ascii="Arial" w:hAnsi="Arial" w:cs="Arial"/>
          <w:sz w:val="24"/>
          <w:szCs w:val="24"/>
          <w:lang w:val="es-ES_tradnl"/>
        </w:rPr>
        <w:t xml:space="preserve"> Atribuțiile consiliului local,</w:t>
      </w:r>
    </w:p>
    <w:p w14:paraId="477349F0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 art.139 </w:t>
      </w:r>
      <w:r w:rsidRPr="001C3359">
        <w:rPr>
          <w:rFonts w:ascii="Arial" w:hAnsi="Arial" w:cs="Arial"/>
          <w:sz w:val="24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2CE8659D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lit.(a):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hotărârile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bugetul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local.</w:t>
      </w:r>
    </w:p>
    <w:p w14:paraId="6A8F0150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art.196</w:t>
      </w:r>
      <w:r w:rsidRPr="001C3359">
        <w:rPr>
          <w:rFonts w:ascii="Arial" w:hAnsi="Arial" w:cs="Arial"/>
          <w:sz w:val="24"/>
          <w:szCs w:val="24"/>
          <w:lang w:val="en-US"/>
        </w:rPr>
        <w:t>(1</w:t>
      </w:r>
      <w:proofErr w:type="gramStart"/>
      <w:r w:rsidRPr="001C3359">
        <w:rPr>
          <w:rFonts w:ascii="Arial" w:hAnsi="Arial" w:cs="Arial"/>
          <w:sz w:val="24"/>
          <w:szCs w:val="24"/>
          <w:lang w:val="en-US"/>
        </w:rPr>
        <w:t>),lit.</w:t>
      </w:r>
      <w:proofErr w:type="gramEnd"/>
      <w:r w:rsidRPr="001C3359">
        <w:rPr>
          <w:rFonts w:ascii="Arial" w:hAnsi="Arial" w:cs="Arial"/>
          <w:sz w:val="24"/>
          <w:szCs w:val="24"/>
          <w:lang w:val="en-US"/>
        </w:rPr>
        <w:t xml:space="preserve">(a)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consiliul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local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consiliul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județean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adoptă</w:t>
      </w:r>
      <w:proofErr w:type="spellEnd"/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sz w:val="24"/>
          <w:szCs w:val="24"/>
          <w:lang w:val="en-US"/>
        </w:rPr>
        <w:t>hotărâri</w:t>
      </w:r>
      <w:proofErr w:type="spellEnd"/>
    </w:p>
    <w:p w14:paraId="0B324CA2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         </w:t>
      </w:r>
    </w:p>
    <w:p w14:paraId="23B28BEA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3359">
        <w:rPr>
          <w:rFonts w:ascii="Arial" w:hAnsi="Arial" w:cs="Arial"/>
          <w:b/>
          <w:bCs/>
          <w:sz w:val="24"/>
          <w:szCs w:val="24"/>
          <w:lang w:val="en-US"/>
        </w:rPr>
        <w:t>Consiliul</w:t>
      </w:r>
      <w:proofErr w:type="spellEnd"/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Local al </w:t>
      </w:r>
      <w:proofErr w:type="spellStart"/>
      <w:r w:rsidRPr="001C3359">
        <w:rPr>
          <w:rFonts w:ascii="Arial" w:hAnsi="Arial" w:cs="Arial"/>
          <w:b/>
          <w:bCs/>
          <w:sz w:val="24"/>
          <w:szCs w:val="24"/>
          <w:lang w:val="en-US"/>
        </w:rPr>
        <w:t>comunei</w:t>
      </w:r>
      <w:proofErr w:type="spellEnd"/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Augustin </w:t>
      </w:r>
      <w:proofErr w:type="spellStart"/>
      <w:r w:rsidRPr="001C3359">
        <w:rPr>
          <w:rFonts w:ascii="Arial" w:hAnsi="Arial" w:cs="Arial"/>
          <w:b/>
          <w:bCs/>
          <w:sz w:val="24"/>
          <w:szCs w:val="24"/>
          <w:lang w:val="en-US"/>
        </w:rPr>
        <w:t>întrunit</w:t>
      </w:r>
      <w:proofErr w:type="spellEnd"/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 în şedinţă ordinară:</w:t>
      </w:r>
    </w:p>
    <w:p w14:paraId="13AE582B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</w:p>
    <w:p w14:paraId="22791A07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</w:p>
    <w:p w14:paraId="1AE83F0F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</w:p>
    <w:p w14:paraId="5AC7E4FC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 xml:space="preserve">           </w:t>
      </w:r>
    </w:p>
    <w:p w14:paraId="41A87CC6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lastRenderedPageBreak/>
        <w:t xml:space="preserve">                                                       </w:t>
      </w:r>
      <w:r w:rsidRPr="001C3359">
        <w:rPr>
          <w:rFonts w:ascii="Arial" w:hAnsi="Arial" w:cs="Arial"/>
          <w:b/>
          <w:bCs/>
          <w:sz w:val="24"/>
          <w:szCs w:val="24"/>
          <w:lang w:val="en-US"/>
        </w:rPr>
        <w:t>HOTĂRĂȘTE:</w:t>
      </w:r>
    </w:p>
    <w:p w14:paraId="77C7A0FA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07789FC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n-US"/>
        </w:rPr>
        <w:t xml:space="preserve">Art.1. </w:t>
      </w: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Se aprobă rectificarea bugetului local de veniturii şi cheltuieli pe anul 2024, conform anexei 1 care face parte integrantă din prezenta hotărâre.</w:t>
      </w:r>
    </w:p>
    <w:p w14:paraId="20BA0702" w14:textId="77777777" w:rsidR="00447B4D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Art. 2.Pentru ducerea la îndeplinire se însărcinează primarul și contabilul primăriei Augustin.</w:t>
      </w:r>
    </w:p>
    <w:p w14:paraId="15DA757C" w14:textId="04E00204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 xml:space="preserve"> Art. 3.Secretarul general va comunica    prezenta    hotarare Institutiei Prefectului    Judetul Braşov, Compartimentului taxe si  impozite locale si contabilitate si o va afisa pe situl institutiei.</w:t>
      </w:r>
    </w:p>
    <w:p w14:paraId="78D9C553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573F298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s-ES_tradnl"/>
        </w:rPr>
      </w:pPr>
    </w:p>
    <w:p w14:paraId="5C2E8B5B" w14:textId="77777777" w:rsidR="001C3359" w:rsidRPr="001C3359" w:rsidRDefault="001C3359" w:rsidP="001C335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C3359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   Secretar general comună</w:t>
      </w:r>
    </w:p>
    <w:p w14:paraId="00A50F9C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  <w:r w:rsidRPr="001C3359">
        <w:rPr>
          <w:rFonts w:ascii="Arial" w:hAnsi="Arial" w:cs="Arial"/>
          <w:sz w:val="24"/>
          <w:szCs w:val="24"/>
          <w:lang w:val="en-US"/>
        </w:rPr>
        <w:t>Sava Gheorghe                                                            Garcea Gheorghe Mircea</w:t>
      </w:r>
      <w:r w:rsidRPr="001C3359">
        <w:rPr>
          <w:rFonts w:ascii="Arial" w:hAnsi="Arial" w:cs="Arial"/>
          <w:sz w:val="24"/>
          <w:szCs w:val="24"/>
          <w:lang w:val="en-US"/>
        </w:rPr>
        <w:tab/>
      </w:r>
    </w:p>
    <w:p w14:paraId="57547636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</w:p>
    <w:p w14:paraId="5E47EBB4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</w:p>
    <w:p w14:paraId="082A47E3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</w:p>
    <w:p w14:paraId="59148DBB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</w:p>
    <w:p w14:paraId="048E169B" w14:textId="77777777" w:rsidR="001C3359" w:rsidRPr="001C3359" w:rsidRDefault="001C3359" w:rsidP="001C3359">
      <w:pPr>
        <w:rPr>
          <w:rFonts w:ascii="Arial" w:hAnsi="Arial" w:cs="Arial"/>
          <w:sz w:val="24"/>
          <w:szCs w:val="24"/>
          <w:lang w:val="en-US"/>
        </w:rPr>
      </w:pPr>
    </w:p>
    <w:p w14:paraId="5A05D95A" w14:textId="77777777" w:rsidR="001C3359" w:rsidRPr="001C3359" w:rsidRDefault="001C3359" w:rsidP="001C3359">
      <w:pPr>
        <w:rPr>
          <w:lang w:val="en-US"/>
        </w:rPr>
      </w:pPr>
    </w:p>
    <w:p w14:paraId="2D702F82" w14:textId="77777777" w:rsidR="001C3359" w:rsidRPr="001C3359" w:rsidRDefault="001C3359" w:rsidP="001C3359">
      <w:pPr>
        <w:rPr>
          <w:lang w:val="en-US"/>
        </w:rPr>
      </w:pPr>
    </w:p>
    <w:p w14:paraId="43DB5196" w14:textId="77777777" w:rsidR="001C3359" w:rsidRPr="001C3359" w:rsidRDefault="001C3359" w:rsidP="001C3359">
      <w:pPr>
        <w:rPr>
          <w:lang w:val="en-US"/>
        </w:rPr>
      </w:pPr>
    </w:p>
    <w:p w14:paraId="4FD5CCA5" w14:textId="77777777" w:rsidR="001C3359" w:rsidRPr="001C3359" w:rsidRDefault="001C3359" w:rsidP="001C3359">
      <w:pPr>
        <w:rPr>
          <w:lang w:val="en-US"/>
        </w:rPr>
      </w:pPr>
    </w:p>
    <w:p w14:paraId="5818B805" w14:textId="77777777" w:rsidR="001C3359" w:rsidRPr="001C3359" w:rsidRDefault="001C3359" w:rsidP="001C3359">
      <w:pPr>
        <w:rPr>
          <w:lang w:val="en-US"/>
        </w:rPr>
      </w:pPr>
    </w:p>
    <w:p w14:paraId="47588F1A" w14:textId="77777777" w:rsidR="001C3359" w:rsidRPr="001C3359" w:rsidRDefault="001C3359" w:rsidP="001C3359">
      <w:pPr>
        <w:rPr>
          <w:lang w:val="en-US"/>
        </w:rPr>
      </w:pPr>
    </w:p>
    <w:p w14:paraId="2B76B8E1" w14:textId="77777777" w:rsidR="001C3359" w:rsidRPr="001C3359" w:rsidRDefault="001C3359" w:rsidP="001C3359">
      <w:pPr>
        <w:rPr>
          <w:b/>
          <w:bCs/>
        </w:rPr>
      </w:pPr>
      <w:r w:rsidRPr="001C3359">
        <w:t>*</w:t>
      </w:r>
      <w:r w:rsidRPr="001C3359">
        <w:rPr>
          <w:b/>
          <w:bCs/>
        </w:rPr>
        <w:t>Adoptată cu: .......voturi pentru, .....împotrivă , ....... abținere</w:t>
      </w:r>
    </w:p>
    <w:p w14:paraId="049F60D1" w14:textId="77777777" w:rsidR="001C3359" w:rsidRPr="001C3359" w:rsidRDefault="001C3359" w:rsidP="001C3359"/>
    <w:p w14:paraId="7151D391" w14:textId="77777777" w:rsidR="001C3359" w:rsidRPr="001C3359" w:rsidRDefault="001C3359" w:rsidP="001C3359"/>
    <w:p w14:paraId="6C9AA864" w14:textId="77777777" w:rsidR="001C3359" w:rsidRDefault="001C3359"/>
    <w:sectPr w:rsidR="001C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59"/>
    <w:rsid w:val="001C3359"/>
    <w:rsid w:val="00447B4D"/>
    <w:rsid w:val="00995B4F"/>
    <w:rsid w:val="00E06576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D981"/>
  <w15:chartTrackingRefBased/>
  <w15:docId w15:val="{D98D08C7-5051-4132-87E7-26E5BE21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2024-09-24T07:52:00Z</cp:lastPrinted>
  <dcterms:created xsi:type="dcterms:W3CDTF">2024-09-24T06:02:00Z</dcterms:created>
  <dcterms:modified xsi:type="dcterms:W3CDTF">2024-09-24T07:57:00Z</dcterms:modified>
</cp:coreProperties>
</file>