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8E60" w14:textId="77777777" w:rsidR="00B36761" w:rsidRDefault="00B36761" w:rsidP="00B36761">
      <w:pPr>
        <w:rPr>
          <w:rFonts w:cstheme="minorHAnsi"/>
          <w:lang w:val="en-US"/>
        </w:rPr>
      </w:pPr>
    </w:p>
    <w:p w14:paraId="67B4D4BC" w14:textId="77777777" w:rsidR="00B36761" w:rsidRPr="00CB47AF" w:rsidRDefault="00B36761" w:rsidP="00B36761">
      <w:pPr>
        <w:jc w:val="right"/>
        <w:rPr>
          <w:rFonts w:cstheme="minorHAnsi"/>
        </w:rPr>
      </w:pPr>
    </w:p>
    <w:p w14:paraId="1F5224AA" w14:textId="77777777" w:rsidR="00B36761" w:rsidRDefault="00B36761" w:rsidP="00B36761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082A39F5" wp14:editId="56FE1091">
            <wp:extent cx="723900" cy="883920"/>
            <wp:effectExtent l="0" t="0" r="0" b="0"/>
            <wp:docPr id="509600538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5449B" w14:textId="77777777" w:rsidR="00B36761" w:rsidRPr="008B4CE2" w:rsidRDefault="00B36761" w:rsidP="00B36761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JUDEŢUL BRAŞOV</w:t>
      </w:r>
    </w:p>
    <w:p w14:paraId="3B35C6A6" w14:textId="77777777" w:rsidR="00B36761" w:rsidRPr="008B4CE2" w:rsidRDefault="00B36761" w:rsidP="00B36761">
      <w:pPr>
        <w:pStyle w:val="Frspaiere"/>
        <w:jc w:val="center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1912AE11" w14:textId="77777777" w:rsidR="00B36761" w:rsidRDefault="00B36761" w:rsidP="00B36761">
      <w:pPr>
        <w:pStyle w:val="Frspaier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Str. </w:t>
      </w:r>
      <w:proofErr w:type="spellStart"/>
      <w:r>
        <w:rPr>
          <w:rFonts w:ascii="Arial" w:hAnsi="Arial" w:cs="Arial"/>
          <w:sz w:val="24"/>
          <w:szCs w:val="24"/>
        </w:rPr>
        <w:t>Lungă</w:t>
      </w:r>
      <w:proofErr w:type="spellEnd"/>
      <w:r>
        <w:rPr>
          <w:rFonts w:ascii="Arial" w:hAnsi="Arial" w:cs="Arial"/>
          <w:sz w:val="24"/>
          <w:szCs w:val="24"/>
        </w:rPr>
        <w:t xml:space="preserve"> nr. 238, AUGUSTIN, cod 507151, Tel/fax: 0374-279816</w:t>
      </w:r>
    </w:p>
    <w:p w14:paraId="7CAC7AE5" w14:textId="77777777" w:rsidR="00B36761" w:rsidRDefault="00B36761" w:rsidP="00B36761">
      <w:pPr>
        <w:pStyle w:val="Frspaiere"/>
        <w:jc w:val="center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www.primariaaugustin.ro,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E-mail: primariaaugustin@yahoo.com</w:t>
      </w:r>
    </w:p>
    <w:p w14:paraId="7FF39049" w14:textId="77777777" w:rsidR="00B36761" w:rsidRPr="0070780C" w:rsidRDefault="00B36761" w:rsidP="00B36761">
      <w:pPr>
        <w:pStyle w:val="Corptext"/>
        <w:jc w:val="left"/>
        <w:rPr>
          <w:b/>
          <w:sz w:val="24"/>
          <w:lang w:val="en-GB"/>
        </w:rPr>
      </w:pPr>
    </w:p>
    <w:p w14:paraId="3DF32C58" w14:textId="77777777" w:rsidR="00B36761" w:rsidRDefault="00B36761" w:rsidP="00B36761">
      <w:pPr>
        <w:pStyle w:val="Corptext"/>
        <w:spacing w:before="235"/>
        <w:jc w:val="left"/>
        <w:rPr>
          <w:b/>
          <w:sz w:val="24"/>
        </w:rPr>
      </w:pPr>
    </w:p>
    <w:p w14:paraId="34F8EE22" w14:textId="716F060A" w:rsidR="00B36761" w:rsidRPr="00587539" w:rsidRDefault="00B36761" w:rsidP="00B36761">
      <w:pPr>
        <w:rPr>
          <w:rFonts w:ascii="Arial" w:hAnsi="Arial" w:cs="Arial"/>
          <w:b/>
          <w:bCs/>
          <w:u w:val="single"/>
        </w:rPr>
      </w:pPr>
      <w:r w:rsidRPr="00587539">
        <w:rPr>
          <w:rFonts w:ascii="Arial" w:hAnsi="Arial" w:cs="Arial"/>
          <w:b/>
          <w:bCs/>
        </w:rPr>
        <w:t xml:space="preserve">                    </w:t>
      </w:r>
      <w:r>
        <w:rPr>
          <w:rFonts w:ascii="Arial" w:hAnsi="Arial" w:cs="Arial"/>
          <w:b/>
          <w:bCs/>
        </w:rPr>
        <w:t xml:space="preserve">                                    </w:t>
      </w:r>
      <w:r w:rsidRPr="00587539">
        <w:rPr>
          <w:rFonts w:ascii="Arial" w:hAnsi="Arial" w:cs="Arial"/>
          <w:b/>
          <w:bCs/>
        </w:rPr>
        <w:t xml:space="preserve"> Hotărârea Nr.1</w:t>
      </w:r>
      <w:r>
        <w:rPr>
          <w:rFonts w:ascii="Arial" w:hAnsi="Arial" w:cs="Arial"/>
          <w:b/>
          <w:bCs/>
        </w:rPr>
        <w:t>6</w:t>
      </w:r>
      <w:r w:rsidRPr="00587539">
        <w:rPr>
          <w:rFonts w:ascii="Arial" w:hAnsi="Arial" w:cs="Arial"/>
          <w:b/>
          <w:bCs/>
        </w:rPr>
        <w:t xml:space="preserve"> din</w:t>
      </w:r>
      <w:r>
        <w:rPr>
          <w:rFonts w:ascii="Arial" w:hAnsi="Arial" w:cs="Arial"/>
          <w:b/>
          <w:bCs/>
        </w:rPr>
        <w:t xml:space="preserve"> </w:t>
      </w:r>
      <w:r w:rsidRPr="00587539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7</w:t>
      </w:r>
      <w:r w:rsidRPr="00587539">
        <w:rPr>
          <w:rFonts w:ascii="Arial" w:hAnsi="Arial" w:cs="Arial"/>
          <w:b/>
          <w:bCs/>
        </w:rPr>
        <w:t xml:space="preserve">.04.2025 </w:t>
      </w:r>
    </w:p>
    <w:p w14:paraId="4CD450BD" w14:textId="77777777" w:rsidR="00B36761" w:rsidRPr="0070780C" w:rsidRDefault="00B36761" w:rsidP="00B36761">
      <w:pPr>
        <w:rPr>
          <w:rFonts w:ascii="Arial" w:hAnsi="Arial" w:cs="Arial"/>
          <w:u w:val="single"/>
        </w:rPr>
      </w:pPr>
    </w:p>
    <w:p w14:paraId="0C0FBD32" w14:textId="77777777" w:rsidR="00B36761" w:rsidRPr="00B36761" w:rsidRDefault="00B36761" w:rsidP="00B36761">
      <w:pPr>
        <w:jc w:val="both"/>
        <w:rPr>
          <w:rFonts w:ascii="Arial" w:hAnsi="Arial" w:cs="Arial"/>
          <w:b/>
          <w:bCs/>
        </w:rPr>
      </w:pPr>
      <w:proofErr w:type="spellStart"/>
      <w:r w:rsidRPr="00B36761">
        <w:rPr>
          <w:rFonts w:ascii="Arial" w:hAnsi="Arial" w:cs="Arial"/>
          <w:b/>
          <w:bCs/>
        </w:rPr>
        <w:t>înfiinţarea</w:t>
      </w:r>
      <w:proofErr w:type="spellEnd"/>
      <w:r w:rsidRPr="00B36761">
        <w:rPr>
          <w:rFonts w:ascii="Arial" w:hAnsi="Arial" w:cs="Arial"/>
          <w:b/>
          <w:bCs/>
        </w:rPr>
        <w:t xml:space="preserve"> unui post contractual de asistent medical comunitar, gradul profesional debutant, cu studii postliceale, in cadrul compartimentului Asistenta sociala</w:t>
      </w:r>
    </w:p>
    <w:p w14:paraId="52D9D95D" w14:textId="77777777" w:rsidR="00B36761" w:rsidRPr="00B36761" w:rsidRDefault="00B36761" w:rsidP="00B36761">
      <w:pPr>
        <w:jc w:val="both"/>
        <w:rPr>
          <w:rFonts w:ascii="Arial" w:hAnsi="Arial" w:cs="Arial"/>
          <w:b/>
        </w:rPr>
      </w:pPr>
    </w:p>
    <w:p w14:paraId="0A74B974" w14:textId="77777777" w:rsidR="00B36761" w:rsidRPr="00B36761" w:rsidRDefault="00B36761" w:rsidP="00B36761">
      <w:pPr>
        <w:jc w:val="both"/>
        <w:rPr>
          <w:rFonts w:ascii="Arial" w:hAnsi="Arial" w:cs="Arial"/>
        </w:rPr>
      </w:pPr>
      <w:r w:rsidRPr="00B36761">
        <w:rPr>
          <w:rFonts w:ascii="Arial" w:hAnsi="Arial" w:cs="Arial"/>
        </w:rPr>
        <w:t>Având în vedere:</w:t>
      </w:r>
    </w:p>
    <w:p w14:paraId="3AFB4380" w14:textId="77777777" w:rsidR="00B36761" w:rsidRPr="00B36761" w:rsidRDefault="00B36761" w:rsidP="00B3676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6761">
        <w:rPr>
          <w:rFonts w:ascii="Arial" w:hAnsi="Arial" w:cs="Arial"/>
        </w:rPr>
        <w:t xml:space="preserve">referatul de aprobare întocmit de Primarul comunei Augustin ca </w:t>
      </w:r>
      <w:proofErr w:type="spellStart"/>
      <w:r w:rsidRPr="00B36761">
        <w:rPr>
          <w:rFonts w:ascii="Arial" w:hAnsi="Arial" w:cs="Arial"/>
        </w:rPr>
        <w:t>iniţiator</w:t>
      </w:r>
      <w:proofErr w:type="spellEnd"/>
      <w:r w:rsidRPr="00B36761">
        <w:rPr>
          <w:rFonts w:ascii="Arial" w:hAnsi="Arial" w:cs="Arial"/>
        </w:rPr>
        <w:t xml:space="preserve"> al proiectului de hotărâre înregistrat sub nr. 905 din 14.04.2025;</w:t>
      </w:r>
    </w:p>
    <w:p w14:paraId="54594D5B" w14:textId="77777777" w:rsidR="00B36761" w:rsidRPr="00B36761" w:rsidRDefault="00B36761" w:rsidP="00B36761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36761">
        <w:rPr>
          <w:rFonts w:ascii="Arial" w:hAnsi="Arial" w:cs="Arial"/>
        </w:rPr>
        <w:t xml:space="preserve">raportul de specialitate nr.906 din 14 .04.2025, prin care se propune </w:t>
      </w:r>
      <w:proofErr w:type="spellStart"/>
      <w:r w:rsidRPr="00B36761">
        <w:rPr>
          <w:rFonts w:ascii="Arial" w:hAnsi="Arial" w:cs="Arial"/>
        </w:rPr>
        <w:t>infiintarea</w:t>
      </w:r>
      <w:proofErr w:type="spellEnd"/>
      <w:r w:rsidRPr="00B36761">
        <w:rPr>
          <w:rFonts w:ascii="Arial" w:hAnsi="Arial" w:cs="Arial"/>
        </w:rPr>
        <w:t xml:space="preserve"> postului contractual de asistent medical comunitar, ca urmare a avizului nr.23 din 11.04.2025,trasnmisa de </w:t>
      </w:r>
      <w:proofErr w:type="spellStart"/>
      <w:r w:rsidRPr="00B36761">
        <w:rPr>
          <w:rFonts w:ascii="Arial" w:hAnsi="Arial" w:cs="Arial"/>
        </w:rPr>
        <w:t>catre</w:t>
      </w:r>
      <w:proofErr w:type="spellEnd"/>
      <w:r w:rsidRPr="00B36761">
        <w:rPr>
          <w:rFonts w:ascii="Arial" w:hAnsi="Arial" w:cs="Arial"/>
        </w:rPr>
        <w:t xml:space="preserve"> </w:t>
      </w:r>
      <w:proofErr w:type="spellStart"/>
      <w:r w:rsidRPr="00B36761">
        <w:rPr>
          <w:rFonts w:ascii="Arial" w:hAnsi="Arial" w:cs="Arial"/>
        </w:rPr>
        <w:t>Directia</w:t>
      </w:r>
      <w:proofErr w:type="spellEnd"/>
      <w:r w:rsidRPr="00B36761">
        <w:rPr>
          <w:rFonts w:ascii="Arial" w:hAnsi="Arial" w:cs="Arial"/>
        </w:rPr>
        <w:t xml:space="preserve"> de </w:t>
      </w:r>
      <w:proofErr w:type="spellStart"/>
      <w:r w:rsidRPr="00B36761">
        <w:rPr>
          <w:rFonts w:ascii="Arial" w:hAnsi="Arial" w:cs="Arial"/>
        </w:rPr>
        <w:t>Sanatate</w:t>
      </w:r>
      <w:proofErr w:type="spellEnd"/>
      <w:r w:rsidRPr="00B36761">
        <w:rPr>
          <w:rFonts w:ascii="Arial" w:hAnsi="Arial" w:cs="Arial"/>
        </w:rPr>
        <w:t xml:space="preserve"> Publica </w:t>
      </w:r>
      <w:proofErr w:type="spellStart"/>
      <w:r w:rsidRPr="00B36761">
        <w:rPr>
          <w:rFonts w:ascii="Arial" w:hAnsi="Arial" w:cs="Arial"/>
        </w:rPr>
        <w:t>Braşov</w:t>
      </w:r>
      <w:proofErr w:type="spellEnd"/>
      <w:r w:rsidRPr="00B36761">
        <w:rPr>
          <w:rFonts w:ascii="Arial" w:hAnsi="Arial" w:cs="Arial"/>
        </w:rPr>
        <w:t>;</w:t>
      </w:r>
    </w:p>
    <w:p w14:paraId="00F97D52" w14:textId="77777777" w:rsidR="00B36761" w:rsidRPr="00B36761" w:rsidRDefault="00B36761" w:rsidP="00B36761">
      <w:pPr>
        <w:jc w:val="both"/>
        <w:rPr>
          <w:rFonts w:ascii="Arial" w:hAnsi="Arial" w:cs="Arial"/>
        </w:rPr>
      </w:pPr>
      <w:r w:rsidRPr="00B36761">
        <w:rPr>
          <w:rFonts w:ascii="Arial" w:hAnsi="Arial" w:cs="Arial"/>
        </w:rPr>
        <w:t xml:space="preserve">-Fiind îndeplinite procedurile prevăzute de Legea nr.52/2003, privind </w:t>
      </w:r>
      <w:proofErr w:type="spellStart"/>
      <w:r w:rsidRPr="00B36761">
        <w:rPr>
          <w:rFonts w:ascii="Arial" w:hAnsi="Arial" w:cs="Arial"/>
        </w:rPr>
        <w:t>transparenţa</w:t>
      </w:r>
      <w:proofErr w:type="spellEnd"/>
      <w:r w:rsidRPr="00B36761">
        <w:rPr>
          <w:rFonts w:ascii="Arial" w:hAnsi="Arial" w:cs="Arial"/>
        </w:rPr>
        <w:t xml:space="preserve"> decizională cu privire la aprobarea actelor cu caracter normativ.</w:t>
      </w:r>
    </w:p>
    <w:p w14:paraId="7E495D6B" w14:textId="77777777" w:rsidR="00B36761" w:rsidRPr="00B36761" w:rsidRDefault="00B36761" w:rsidP="00B36761">
      <w:pPr>
        <w:jc w:val="both"/>
        <w:rPr>
          <w:rFonts w:ascii="Arial" w:hAnsi="Arial" w:cs="Arial"/>
        </w:rPr>
      </w:pPr>
      <w:r w:rsidRPr="00B36761">
        <w:rPr>
          <w:rFonts w:ascii="Arial" w:hAnsi="Arial" w:cs="Arial"/>
        </w:rPr>
        <w:t xml:space="preserve">-Luând în considerare faptul ca s-au respectat prevederile Legii numărul 24/2000,  privind  normele  de  tehnică  legislativă  pentru  elaborarea  actelor normative, cu modificările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completările ulterioare .</w:t>
      </w:r>
    </w:p>
    <w:p w14:paraId="5F91DFA3" w14:textId="77777777" w:rsidR="00B36761" w:rsidRPr="00B36761" w:rsidRDefault="00B36761" w:rsidP="00B36761">
      <w:pPr>
        <w:jc w:val="both"/>
        <w:rPr>
          <w:rFonts w:ascii="Arial" w:hAnsi="Arial" w:cs="Arial"/>
        </w:rPr>
      </w:pPr>
      <w:proofErr w:type="spellStart"/>
      <w:r w:rsidRPr="00B36761">
        <w:rPr>
          <w:rFonts w:ascii="Arial" w:hAnsi="Arial" w:cs="Arial"/>
        </w:rPr>
        <w:t>Ţinând</w:t>
      </w:r>
      <w:proofErr w:type="spellEnd"/>
      <w:r w:rsidRPr="00B36761">
        <w:rPr>
          <w:rFonts w:ascii="Arial" w:hAnsi="Arial" w:cs="Arial"/>
        </w:rPr>
        <w:t xml:space="preserve"> cont de faptul, că in localitatea Augustin locuiesc si se </w:t>
      </w:r>
      <w:proofErr w:type="spellStart"/>
      <w:r w:rsidRPr="00B36761">
        <w:rPr>
          <w:rFonts w:ascii="Arial" w:hAnsi="Arial" w:cs="Arial"/>
        </w:rPr>
        <w:t>gospodaresc</w:t>
      </w:r>
      <w:proofErr w:type="spellEnd"/>
      <w:r w:rsidRPr="00B36761">
        <w:rPr>
          <w:rFonts w:ascii="Arial" w:hAnsi="Arial" w:cs="Arial"/>
        </w:rPr>
        <w:t xml:space="preserve"> peste 2300 persoane, dintre acestea aproximativ 85</w:t>
      </w:r>
      <w:r w:rsidRPr="00B36761">
        <w:rPr>
          <w:rFonts w:ascii="Arial" w:hAnsi="Arial" w:cs="Arial"/>
          <w:lang w:val="es-ES_tradnl"/>
        </w:rPr>
        <w:t>%</w:t>
      </w:r>
      <w:r w:rsidRPr="00B36761">
        <w:rPr>
          <w:rFonts w:ascii="Arial" w:hAnsi="Arial" w:cs="Arial"/>
        </w:rPr>
        <w:t xml:space="preserve"> sunt </w:t>
      </w:r>
      <w:proofErr w:type="spellStart"/>
      <w:r w:rsidRPr="00B36761">
        <w:rPr>
          <w:rFonts w:ascii="Arial" w:hAnsi="Arial" w:cs="Arial"/>
        </w:rPr>
        <w:t>cetăţeni</w:t>
      </w:r>
      <w:proofErr w:type="spellEnd"/>
      <w:r w:rsidRPr="00B36761">
        <w:rPr>
          <w:rFonts w:ascii="Arial" w:hAnsi="Arial" w:cs="Arial"/>
        </w:rPr>
        <w:t xml:space="preserve"> români </w:t>
      </w:r>
      <w:proofErr w:type="spellStart"/>
      <w:r w:rsidRPr="00B36761">
        <w:rPr>
          <w:rFonts w:ascii="Arial" w:hAnsi="Arial" w:cs="Arial"/>
        </w:rPr>
        <w:t>aparţinând</w:t>
      </w:r>
      <w:proofErr w:type="spellEnd"/>
      <w:r w:rsidRPr="00B36761">
        <w:rPr>
          <w:rFonts w:ascii="Arial" w:hAnsi="Arial" w:cs="Arial"/>
        </w:rPr>
        <w:t xml:space="preserve"> </w:t>
      </w:r>
      <w:proofErr w:type="spellStart"/>
      <w:r w:rsidRPr="00B36761">
        <w:rPr>
          <w:rFonts w:ascii="Arial" w:hAnsi="Arial" w:cs="Arial"/>
        </w:rPr>
        <w:t>minorităţii</w:t>
      </w:r>
      <w:proofErr w:type="spellEnd"/>
      <w:r w:rsidRPr="00B36761">
        <w:rPr>
          <w:rFonts w:ascii="Arial" w:hAnsi="Arial" w:cs="Arial"/>
        </w:rPr>
        <w:t xml:space="preserve"> rome din comuna Augustin, o parte dintre </w:t>
      </w:r>
      <w:proofErr w:type="spellStart"/>
      <w:r w:rsidRPr="00B36761">
        <w:rPr>
          <w:rFonts w:ascii="Arial" w:hAnsi="Arial" w:cs="Arial"/>
        </w:rPr>
        <w:t>acestia</w:t>
      </w:r>
      <w:proofErr w:type="spellEnd"/>
      <w:r w:rsidRPr="00B36761">
        <w:rPr>
          <w:rFonts w:ascii="Arial" w:hAnsi="Arial" w:cs="Arial"/>
        </w:rPr>
        <w:t xml:space="preserve"> </w:t>
      </w:r>
      <w:proofErr w:type="spellStart"/>
      <w:r w:rsidRPr="00B36761">
        <w:rPr>
          <w:rFonts w:ascii="Arial" w:hAnsi="Arial" w:cs="Arial"/>
        </w:rPr>
        <w:t>prezentand</w:t>
      </w:r>
      <w:proofErr w:type="spellEnd"/>
      <w:r w:rsidRPr="00B36761">
        <w:rPr>
          <w:rFonts w:ascii="Arial" w:hAnsi="Arial" w:cs="Arial"/>
        </w:rPr>
        <w:t xml:space="preserve"> probleme </w:t>
      </w:r>
      <w:proofErr w:type="spellStart"/>
      <w:r w:rsidRPr="00B36761">
        <w:rPr>
          <w:rFonts w:ascii="Arial" w:hAnsi="Arial" w:cs="Arial"/>
        </w:rPr>
        <w:t>socio</w:t>
      </w:r>
      <w:proofErr w:type="spellEnd"/>
      <w:r w:rsidRPr="00B36761">
        <w:rPr>
          <w:rFonts w:ascii="Arial" w:hAnsi="Arial" w:cs="Arial"/>
        </w:rPr>
        <w:t>-medicale;</w:t>
      </w:r>
    </w:p>
    <w:p w14:paraId="7A3D48B4" w14:textId="77777777" w:rsidR="00B36761" w:rsidRPr="00B36761" w:rsidRDefault="00B36761" w:rsidP="00B36761">
      <w:pPr>
        <w:jc w:val="both"/>
        <w:rPr>
          <w:rFonts w:ascii="Arial" w:hAnsi="Arial" w:cs="Arial"/>
        </w:rPr>
      </w:pPr>
      <w:r w:rsidRPr="00B36761">
        <w:rPr>
          <w:rFonts w:ascii="Arial" w:hAnsi="Arial" w:cs="Arial"/>
        </w:rPr>
        <w:t>În conformitate cu prevederile:</w:t>
      </w:r>
    </w:p>
    <w:p w14:paraId="1C1B0F17" w14:textId="77777777" w:rsidR="00B36761" w:rsidRPr="00B36761" w:rsidRDefault="00B36761" w:rsidP="00B36761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B36761">
        <w:rPr>
          <w:rFonts w:ascii="Arial" w:hAnsi="Arial" w:cs="Arial"/>
        </w:rPr>
        <w:t>Ordonanţei</w:t>
      </w:r>
      <w:proofErr w:type="spellEnd"/>
      <w:r w:rsidRPr="00B36761">
        <w:rPr>
          <w:rFonts w:ascii="Arial" w:hAnsi="Arial" w:cs="Arial"/>
        </w:rPr>
        <w:t xml:space="preserve">  de  urgentă  nr.  18/2017  privind  </w:t>
      </w:r>
      <w:proofErr w:type="spellStart"/>
      <w:r w:rsidRPr="00B36761">
        <w:rPr>
          <w:rFonts w:ascii="Arial" w:hAnsi="Arial" w:cs="Arial"/>
        </w:rPr>
        <w:t>asistenţa</w:t>
      </w:r>
      <w:proofErr w:type="spellEnd"/>
      <w:r w:rsidRPr="00B36761">
        <w:rPr>
          <w:rFonts w:ascii="Arial" w:hAnsi="Arial" w:cs="Arial"/>
        </w:rPr>
        <w:t xml:space="preserve">  medicală comunitară, precum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</w:t>
      </w:r>
      <w:proofErr w:type="spellStart"/>
      <w:r w:rsidRPr="00B36761">
        <w:rPr>
          <w:rFonts w:ascii="Arial" w:hAnsi="Arial" w:cs="Arial"/>
        </w:rPr>
        <w:t>Hotararea</w:t>
      </w:r>
      <w:proofErr w:type="spellEnd"/>
      <w:r w:rsidRPr="00B36761">
        <w:rPr>
          <w:rFonts w:ascii="Arial" w:hAnsi="Arial" w:cs="Arial"/>
        </w:rPr>
        <w:t xml:space="preserve"> Guvernului nr. 324/2019 pentru aprobarea Normelor metodologice privind organizarea, </w:t>
      </w:r>
      <w:proofErr w:type="spellStart"/>
      <w:r w:rsidRPr="00B36761">
        <w:rPr>
          <w:rFonts w:ascii="Arial" w:hAnsi="Arial" w:cs="Arial"/>
        </w:rPr>
        <w:t>funcţionarea</w:t>
      </w:r>
      <w:proofErr w:type="spellEnd"/>
      <w:r w:rsidRPr="00B36761">
        <w:rPr>
          <w:rFonts w:ascii="Arial" w:hAnsi="Arial" w:cs="Arial"/>
        </w:rPr>
        <w:t xml:space="preserve">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</w:t>
      </w:r>
      <w:proofErr w:type="spellStart"/>
      <w:r w:rsidRPr="00B36761">
        <w:rPr>
          <w:rFonts w:ascii="Arial" w:hAnsi="Arial" w:cs="Arial"/>
        </w:rPr>
        <w:t>finanţarea</w:t>
      </w:r>
      <w:proofErr w:type="spellEnd"/>
      <w:r w:rsidRPr="00B36761">
        <w:rPr>
          <w:rFonts w:ascii="Arial" w:hAnsi="Arial" w:cs="Arial"/>
        </w:rPr>
        <w:t xml:space="preserve"> </w:t>
      </w:r>
      <w:proofErr w:type="spellStart"/>
      <w:r w:rsidRPr="00B36761">
        <w:rPr>
          <w:rFonts w:ascii="Arial" w:hAnsi="Arial" w:cs="Arial"/>
        </w:rPr>
        <w:t>activităţii</w:t>
      </w:r>
      <w:proofErr w:type="spellEnd"/>
      <w:r w:rsidRPr="00B36761">
        <w:rPr>
          <w:rFonts w:ascii="Arial" w:hAnsi="Arial" w:cs="Arial"/>
        </w:rPr>
        <w:t xml:space="preserve"> de </w:t>
      </w:r>
      <w:proofErr w:type="spellStart"/>
      <w:r w:rsidRPr="00B36761">
        <w:rPr>
          <w:rFonts w:ascii="Arial" w:hAnsi="Arial" w:cs="Arial"/>
        </w:rPr>
        <w:t>asistenţă</w:t>
      </w:r>
      <w:proofErr w:type="spellEnd"/>
      <w:r w:rsidRPr="00B36761">
        <w:rPr>
          <w:rFonts w:ascii="Arial" w:hAnsi="Arial" w:cs="Arial"/>
        </w:rPr>
        <w:t xml:space="preserve"> medicală comunitară;</w:t>
      </w:r>
    </w:p>
    <w:p w14:paraId="551E95D5" w14:textId="77777777" w:rsidR="00B36761" w:rsidRPr="00B36761" w:rsidRDefault="00B36761" w:rsidP="00B3676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36761">
        <w:rPr>
          <w:rFonts w:ascii="Arial" w:hAnsi="Arial" w:cs="Arial"/>
        </w:rPr>
        <w:t xml:space="preserve">art.  112-113  din  Legea  nr.  292/2011  a  </w:t>
      </w:r>
      <w:proofErr w:type="spellStart"/>
      <w:r w:rsidRPr="00B36761">
        <w:rPr>
          <w:rFonts w:ascii="Arial" w:hAnsi="Arial" w:cs="Arial"/>
        </w:rPr>
        <w:t>asistenţei</w:t>
      </w:r>
      <w:proofErr w:type="spellEnd"/>
      <w:r w:rsidRPr="00B36761">
        <w:rPr>
          <w:rFonts w:ascii="Arial" w:hAnsi="Arial" w:cs="Arial"/>
        </w:rPr>
        <w:t xml:space="preserve">  sociale,  cu modificările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completările ulterioare;</w:t>
      </w:r>
    </w:p>
    <w:p w14:paraId="1166FA3A" w14:textId="77777777" w:rsidR="00B36761" w:rsidRPr="00B36761" w:rsidRDefault="00B36761" w:rsidP="00B36761">
      <w:pPr>
        <w:rPr>
          <w:rFonts w:ascii="Arial" w:hAnsi="Arial" w:cs="Arial"/>
        </w:rPr>
        <w:sectPr w:rsidR="00B36761" w:rsidRPr="00B36761" w:rsidSect="00B36761">
          <w:pgSz w:w="11900" w:h="16850"/>
          <w:pgMar w:top="940" w:right="566" w:bottom="280" w:left="566" w:header="708" w:footer="708" w:gutter="0"/>
          <w:cols w:space="708"/>
        </w:sectPr>
      </w:pPr>
    </w:p>
    <w:p w14:paraId="369A417D" w14:textId="77777777" w:rsidR="00B36761" w:rsidRPr="00B36761" w:rsidRDefault="00B36761" w:rsidP="00B36761">
      <w:pPr>
        <w:numPr>
          <w:ilvl w:val="0"/>
          <w:numId w:val="1"/>
        </w:numPr>
        <w:rPr>
          <w:rFonts w:ascii="Arial" w:hAnsi="Arial" w:cs="Arial"/>
        </w:rPr>
      </w:pPr>
      <w:r w:rsidRPr="00B36761">
        <w:rPr>
          <w:rFonts w:ascii="Arial" w:hAnsi="Arial" w:cs="Arial"/>
        </w:rPr>
        <w:lastRenderedPageBreak/>
        <w:t xml:space="preserve">art. 129, alin. 2, lit. a si d, alin.(3) </w:t>
      </w:r>
      <w:proofErr w:type="spellStart"/>
      <w:r w:rsidRPr="00B36761">
        <w:rPr>
          <w:rFonts w:ascii="Arial" w:hAnsi="Arial" w:cs="Arial"/>
        </w:rPr>
        <w:t>lit.c</w:t>
      </w:r>
      <w:proofErr w:type="spellEnd"/>
      <w:r w:rsidRPr="00B36761">
        <w:rPr>
          <w:rFonts w:ascii="Arial" w:hAnsi="Arial" w:cs="Arial"/>
        </w:rPr>
        <w:t xml:space="preserve">) alin. 7, </w:t>
      </w:r>
      <w:proofErr w:type="spellStart"/>
      <w:r w:rsidRPr="00B36761">
        <w:rPr>
          <w:rFonts w:ascii="Arial" w:hAnsi="Arial" w:cs="Arial"/>
        </w:rPr>
        <w:t>lit.b</w:t>
      </w:r>
      <w:proofErr w:type="spellEnd"/>
      <w:r w:rsidRPr="00B36761">
        <w:rPr>
          <w:rFonts w:ascii="Arial" w:hAnsi="Arial" w:cs="Arial"/>
        </w:rPr>
        <w:t xml:space="preserve">) si c) din O.U.G. nr, 57/2019 privind Codul administrativ, cu modificările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completările ulterioare;</w:t>
      </w:r>
    </w:p>
    <w:p w14:paraId="61CB20D5" w14:textId="05E85A61" w:rsidR="00B36761" w:rsidRDefault="00B36761" w:rsidP="00B36761">
      <w:pPr>
        <w:rPr>
          <w:rFonts w:ascii="Arial" w:hAnsi="Arial" w:cs="Arial"/>
        </w:rPr>
      </w:pPr>
      <w:r w:rsidRPr="00B36761">
        <w:rPr>
          <w:rFonts w:ascii="Arial" w:hAnsi="Arial" w:cs="Arial"/>
        </w:rPr>
        <w:t xml:space="preserve">In temeiul art.139 alin.1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art.196 alin.1 lit. „a” din</w:t>
      </w:r>
      <w:r w:rsidRPr="00B36761">
        <w:rPr>
          <w:rFonts w:ascii="Arial" w:hAnsi="Arial" w:cs="Arial"/>
        </w:rPr>
        <w:tab/>
        <w:t xml:space="preserve">O.U.G. nr. 57/2019 privind Codul administrativ, cu modificările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completările ulterioare </w:t>
      </w:r>
    </w:p>
    <w:p w14:paraId="6E38FD90" w14:textId="77777777" w:rsidR="00B36761" w:rsidRPr="008B4CE2" w:rsidRDefault="00B36761" w:rsidP="00B36761">
      <w:pPr>
        <w:pStyle w:val="Frspaiere"/>
        <w:rPr>
          <w:rFonts w:ascii="Arial" w:hAnsi="Arial" w:cs="Arial"/>
          <w:b/>
          <w:bCs/>
          <w:sz w:val="24"/>
          <w:szCs w:val="24"/>
        </w:rPr>
      </w:pPr>
      <w:r w:rsidRPr="008B4CE2">
        <w:rPr>
          <w:rFonts w:ascii="Arial" w:hAnsi="Arial" w:cs="Arial"/>
          <w:b/>
          <w:bCs/>
          <w:sz w:val="24"/>
          <w:szCs w:val="24"/>
        </w:rPr>
        <w:t>CONSILIUL LOCAL AL COMUNEI AUGUSTIN</w:t>
      </w:r>
    </w:p>
    <w:p w14:paraId="31C85A32" w14:textId="77777777" w:rsidR="00B36761" w:rsidRDefault="00B36761" w:rsidP="00B36761">
      <w:pPr>
        <w:rPr>
          <w:rFonts w:ascii="Arial" w:hAnsi="Arial" w:cs="Arial"/>
        </w:rPr>
      </w:pPr>
    </w:p>
    <w:p w14:paraId="55B2B32C" w14:textId="77777777" w:rsidR="00B36761" w:rsidRPr="00B36761" w:rsidRDefault="00B36761" w:rsidP="00B36761">
      <w:pPr>
        <w:rPr>
          <w:rFonts w:ascii="Arial" w:hAnsi="Arial" w:cs="Arial"/>
        </w:rPr>
      </w:pPr>
    </w:p>
    <w:p w14:paraId="48B769F0" w14:textId="2513DBEA" w:rsidR="00B36761" w:rsidRPr="00B36761" w:rsidRDefault="00B36761" w:rsidP="00B36761">
      <w:pPr>
        <w:rPr>
          <w:rFonts w:ascii="Arial" w:hAnsi="Arial" w:cs="Arial"/>
          <w:b/>
          <w:bCs/>
        </w:rPr>
      </w:pPr>
      <w:bookmarkStart w:id="0" w:name="HOTĂRĂŞTE:"/>
      <w:bookmarkEnd w:id="0"/>
      <w:r>
        <w:rPr>
          <w:rFonts w:ascii="Arial" w:hAnsi="Arial" w:cs="Arial"/>
          <w:b/>
          <w:bCs/>
        </w:rPr>
        <w:t xml:space="preserve">                                                           </w:t>
      </w:r>
      <w:r w:rsidRPr="00B36761">
        <w:rPr>
          <w:rFonts w:ascii="Arial" w:hAnsi="Arial" w:cs="Arial"/>
          <w:b/>
          <w:bCs/>
        </w:rPr>
        <w:t>HOTĂRĂŞTE:</w:t>
      </w:r>
    </w:p>
    <w:p w14:paraId="3F67FEDE" w14:textId="77777777" w:rsidR="00B36761" w:rsidRPr="00B36761" w:rsidRDefault="00B36761" w:rsidP="00B36761">
      <w:pPr>
        <w:rPr>
          <w:rFonts w:ascii="Arial" w:hAnsi="Arial" w:cs="Arial"/>
        </w:rPr>
      </w:pPr>
      <w:r w:rsidRPr="00B36761">
        <w:rPr>
          <w:rFonts w:ascii="Arial" w:hAnsi="Arial" w:cs="Arial"/>
          <w:b/>
        </w:rPr>
        <w:t xml:space="preserve">Art.1. </w:t>
      </w:r>
      <w:r w:rsidRPr="00B36761">
        <w:rPr>
          <w:rFonts w:ascii="Arial" w:hAnsi="Arial" w:cs="Arial"/>
        </w:rPr>
        <w:t xml:space="preserve">Se aprobă </w:t>
      </w:r>
      <w:proofErr w:type="spellStart"/>
      <w:r w:rsidRPr="00B36761">
        <w:rPr>
          <w:rFonts w:ascii="Arial" w:hAnsi="Arial" w:cs="Arial"/>
        </w:rPr>
        <w:t>înfiinţarea</w:t>
      </w:r>
      <w:proofErr w:type="spellEnd"/>
      <w:r w:rsidRPr="00B36761">
        <w:rPr>
          <w:rFonts w:ascii="Arial" w:hAnsi="Arial" w:cs="Arial"/>
        </w:rPr>
        <w:t xml:space="preserve"> unui post contractual de asistent medical comunitar, debutant, cu studii postliceale, în cadrul Compartimentului de </w:t>
      </w:r>
      <w:proofErr w:type="spellStart"/>
      <w:r w:rsidRPr="00B36761">
        <w:rPr>
          <w:rFonts w:ascii="Arial" w:hAnsi="Arial" w:cs="Arial"/>
        </w:rPr>
        <w:t>asistenţă</w:t>
      </w:r>
      <w:proofErr w:type="spellEnd"/>
      <w:r w:rsidRPr="00B36761">
        <w:rPr>
          <w:rFonts w:ascii="Arial" w:hAnsi="Arial" w:cs="Arial"/>
        </w:rPr>
        <w:t xml:space="preserve"> socială din cadrul aparatului de specialitate al primarului comunei Augustin, </w:t>
      </w:r>
      <w:proofErr w:type="spellStart"/>
      <w:r w:rsidRPr="00B36761">
        <w:rPr>
          <w:rFonts w:ascii="Arial" w:hAnsi="Arial" w:cs="Arial"/>
        </w:rPr>
        <w:t>judetul</w:t>
      </w:r>
      <w:proofErr w:type="spellEnd"/>
      <w:r w:rsidRPr="00B36761">
        <w:rPr>
          <w:rFonts w:ascii="Arial" w:hAnsi="Arial" w:cs="Arial"/>
        </w:rPr>
        <w:t xml:space="preserve"> Brașov, post care se exceptează de la numărul maxim de posturi determinat conform OUG nr. 63/2010 pentru comuna </w:t>
      </w:r>
      <w:proofErr w:type="spellStart"/>
      <w:r w:rsidRPr="00B36761">
        <w:rPr>
          <w:rFonts w:ascii="Arial" w:hAnsi="Arial" w:cs="Arial"/>
        </w:rPr>
        <w:t>Frâncesti</w:t>
      </w:r>
      <w:proofErr w:type="spellEnd"/>
      <w:r w:rsidRPr="00B36761">
        <w:rPr>
          <w:rFonts w:ascii="Arial" w:hAnsi="Arial" w:cs="Arial"/>
        </w:rPr>
        <w:t>;</w:t>
      </w:r>
    </w:p>
    <w:p w14:paraId="13A96CF5" w14:textId="77777777" w:rsidR="00B36761" w:rsidRPr="00B36761" w:rsidRDefault="00B36761" w:rsidP="00B36761">
      <w:pPr>
        <w:rPr>
          <w:rFonts w:ascii="Arial" w:hAnsi="Arial" w:cs="Arial"/>
        </w:rPr>
      </w:pPr>
      <w:r w:rsidRPr="00B36761">
        <w:rPr>
          <w:rFonts w:ascii="Arial" w:hAnsi="Arial" w:cs="Arial"/>
          <w:b/>
        </w:rPr>
        <w:t xml:space="preserve">Art.2. </w:t>
      </w:r>
      <w:r w:rsidRPr="00B36761">
        <w:rPr>
          <w:rFonts w:ascii="Arial" w:hAnsi="Arial" w:cs="Arial"/>
        </w:rPr>
        <w:t>Se aprobă modificarea structurii organizatorice - organigrama</w:t>
      </w:r>
      <w:r w:rsidRPr="00B36761">
        <w:rPr>
          <w:rFonts w:ascii="Arial" w:hAnsi="Arial" w:cs="Arial"/>
          <w:b/>
        </w:rPr>
        <w:t xml:space="preserve">- </w:t>
      </w:r>
      <w:r w:rsidRPr="00B36761">
        <w:rPr>
          <w:rFonts w:ascii="Arial" w:hAnsi="Arial" w:cs="Arial"/>
        </w:rPr>
        <w:t xml:space="preserve">prevăzută în </w:t>
      </w:r>
      <w:r w:rsidRPr="00B36761">
        <w:rPr>
          <w:rFonts w:ascii="Arial" w:hAnsi="Arial" w:cs="Arial"/>
          <w:i/>
        </w:rPr>
        <w:t xml:space="preserve">anexa nr.1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statului de </w:t>
      </w:r>
      <w:proofErr w:type="spellStart"/>
      <w:r w:rsidRPr="00B36761">
        <w:rPr>
          <w:rFonts w:ascii="Arial" w:hAnsi="Arial" w:cs="Arial"/>
        </w:rPr>
        <w:t>funcţii</w:t>
      </w:r>
      <w:proofErr w:type="spellEnd"/>
      <w:r w:rsidRPr="00B36761">
        <w:rPr>
          <w:rFonts w:ascii="Arial" w:hAnsi="Arial" w:cs="Arial"/>
        </w:rPr>
        <w:t xml:space="preserve"> prevăzută în </w:t>
      </w:r>
      <w:r w:rsidRPr="00B36761">
        <w:rPr>
          <w:rFonts w:ascii="Arial" w:hAnsi="Arial" w:cs="Arial"/>
          <w:i/>
        </w:rPr>
        <w:t xml:space="preserve">anexa nr.2 </w:t>
      </w:r>
      <w:r w:rsidRPr="00B36761">
        <w:rPr>
          <w:rFonts w:ascii="Arial" w:hAnsi="Arial" w:cs="Arial"/>
        </w:rPr>
        <w:t xml:space="preserve">al aparatului de specialitate al primarului comunei Augustin, </w:t>
      </w:r>
      <w:proofErr w:type="spellStart"/>
      <w:r w:rsidRPr="00B36761">
        <w:rPr>
          <w:rFonts w:ascii="Arial" w:hAnsi="Arial" w:cs="Arial"/>
        </w:rPr>
        <w:t>judetul</w:t>
      </w:r>
      <w:proofErr w:type="spellEnd"/>
      <w:r w:rsidRPr="00B36761">
        <w:rPr>
          <w:rFonts w:ascii="Arial" w:hAnsi="Arial" w:cs="Arial"/>
        </w:rPr>
        <w:t xml:space="preserve"> Brașov</w:t>
      </w:r>
    </w:p>
    <w:p w14:paraId="65C5B277" w14:textId="77777777" w:rsidR="00B36761" w:rsidRPr="00B36761" w:rsidRDefault="00B36761" w:rsidP="00B36761">
      <w:pPr>
        <w:rPr>
          <w:rFonts w:ascii="Arial" w:hAnsi="Arial" w:cs="Arial"/>
        </w:rPr>
      </w:pPr>
      <w:r w:rsidRPr="00B36761">
        <w:rPr>
          <w:rFonts w:ascii="Arial" w:hAnsi="Arial" w:cs="Arial"/>
          <w:b/>
        </w:rPr>
        <w:t>Art.3</w:t>
      </w:r>
      <w:r w:rsidRPr="00B36761">
        <w:rPr>
          <w:rFonts w:ascii="Arial" w:hAnsi="Arial" w:cs="Arial"/>
        </w:rPr>
        <w:t xml:space="preserve">. Anexele 1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2 fac parte integrantă din prezenta hotărâre.</w:t>
      </w:r>
    </w:p>
    <w:p w14:paraId="6C5C79A9" w14:textId="77777777" w:rsidR="00B36761" w:rsidRPr="00B36761" w:rsidRDefault="00B36761" w:rsidP="00B36761">
      <w:pPr>
        <w:rPr>
          <w:rFonts w:ascii="Arial" w:hAnsi="Arial" w:cs="Arial"/>
        </w:rPr>
      </w:pPr>
      <w:r w:rsidRPr="00B36761">
        <w:rPr>
          <w:rFonts w:ascii="Arial" w:hAnsi="Arial" w:cs="Arial"/>
          <w:b/>
        </w:rPr>
        <w:t xml:space="preserve">Art.4. </w:t>
      </w:r>
      <w:r w:rsidRPr="00B36761">
        <w:rPr>
          <w:rFonts w:ascii="Arial" w:hAnsi="Arial" w:cs="Arial"/>
        </w:rPr>
        <w:t xml:space="preserve">Cu aducerea la îndeplinire a prezentei hotărâri se însărcinează primarul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compartimentul  resurse umane al comunei Augustin, </w:t>
      </w:r>
      <w:proofErr w:type="spellStart"/>
      <w:r w:rsidRPr="00B36761">
        <w:rPr>
          <w:rFonts w:ascii="Arial" w:hAnsi="Arial" w:cs="Arial"/>
        </w:rPr>
        <w:t>judetul</w:t>
      </w:r>
      <w:proofErr w:type="spellEnd"/>
      <w:r w:rsidRPr="00B36761">
        <w:rPr>
          <w:rFonts w:ascii="Arial" w:hAnsi="Arial" w:cs="Arial"/>
        </w:rPr>
        <w:t xml:space="preserve"> Brașov.</w:t>
      </w:r>
    </w:p>
    <w:p w14:paraId="32B440F5" w14:textId="77777777" w:rsidR="00B36761" w:rsidRPr="00B36761" w:rsidRDefault="00B36761" w:rsidP="00B36761">
      <w:pPr>
        <w:rPr>
          <w:rFonts w:ascii="Arial" w:hAnsi="Arial" w:cs="Arial"/>
        </w:rPr>
      </w:pPr>
      <w:r w:rsidRPr="00B36761">
        <w:rPr>
          <w:rFonts w:ascii="Arial" w:hAnsi="Arial" w:cs="Arial"/>
          <w:b/>
        </w:rPr>
        <w:t xml:space="preserve">Art.5. </w:t>
      </w:r>
      <w:r w:rsidRPr="00B36761">
        <w:rPr>
          <w:rFonts w:ascii="Arial" w:hAnsi="Arial" w:cs="Arial"/>
        </w:rPr>
        <w:t>Prezenta hotărâre se va comunica :</w:t>
      </w:r>
    </w:p>
    <w:p w14:paraId="482CB485" w14:textId="77777777" w:rsidR="00B36761" w:rsidRPr="00B36761" w:rsidRDefault="00B36761" w:rsidP="00B36761">
      <w:pPr>
        <w:rPr>
          <w:rFonts w:ascii="Arial" w:hAnsi="Arial" w:cs="Arial"/>
        </w:rPr>
      </w:pPr>
      <w:r w:rsidRPr="00B36761">
        <w:rPr>
          <w:rFonts w:ascii="Arial" w:hAnsi="Arial" w:cs="Arial"/>
        </w:rPr>
        <w:t>-primarului comunei Augustin,</w:t>
      </w:r>
    </w:p>
    <w:p w14:paraId="76163106" w14:textId="77777777" w:rsidR="00B36761" w:rsidRPr="00B36761" w:rsidRDefault="00B36761" w:rsidP="00B36761">
      <w:pPr>
        <w:rPr>
          <w:rFonts w:ascii="Arial" w:hAnsi="Arial" w:cs="Arial"/>
        </w:rPr>
      </w:pPr>
      <w:r w:rsidRPr="00B36761">
        <w:rPr>
          <w:rFonts w:ascii="Arial" w:hAnsi="Arial" w:cs="Arial"/>
        </w:rPr>
        <w:t>-</w:t>
      </w:r>
      <w:proofErr w:type="spellStart"/>
      <w:r w:rsidRPr="00B36761">
        <w:rPr>
          <w:rFonts w:ascii="Arial" w:hAnsi="Arial" w:cs="Arial"/>
        </w:rPr>
        <w:t>Instituţiei</w:t>
      </w:r>
      <w:proofErr w:type="spellEnd"/>
      <w:r w:rsidRPr="00B36761">
        <w:rPr>
          <w:rFonts w:ascii="Arial" w:hAnsi="Arial" w:cs="Arial"/>
        </w:rPr>
        <w:t xml:space="preserve"> Prefectului </w:t>
      </w:r>
      <w:proofErr w:type="spellStart"/>
      <w:r w:rsidRPr="00B36761">
        <w:rPr>
          <w:rFonts w:ascii="Arial" w:hAnsi="Arial" w:cs="Arial"/>
        </w:rPr>
        <w:t>Judeţul</w:t>
      </w:r>
      <w:proofErr w:type="spellEnd"/>
      <w:r w:rsidRPr="00B36761">
        <w:rPr>
          <w:rFonts w:ascii="Arial" w:hAnsi="Arial" w:cs="Arial"/>
        </w:rPr>
        <w:t xml:space="preserve"> Brașov în vederea verificării </w:t>
      </w:r>
      <w:proofErr w:type="spellStart"/>
      <w:r w:rsidRPr="00B36761">
        <w:rPr>
          <w:rFonts w:ascii="Arial" w:hAnsi="Arial" w:cs="Arial"/>
        </w:rPr>
        <w:t>legalităţii</w:t>
      </w:r>
      <w:proofErr w:type="spellEnd"/>
      <w:r w:rsidRPr="00B36761">
        <w:rPr>
          <w:rFonts w:ascii="Arial" w:hAnsi="Arial" w:cs="Arial"/>
        </w:rPr>
        <w:t xml:space="preserve"> </w:t>
      </w:r>
      <w:proofErr w:type="spellStart"/>
      <w:r w:rsidRPr="00B36761">
        <w:rPr>
          <w:rFonts w:ascii="Arial" w:hAnsi="Arial" w:cs="Arial"/>
        </w:rPr>
        <w:t>şi</w:t>
      </w:r>
      <w:proofErr w:type="spellEnd"/>
      <w:r w:rsidRPr="00B36761">
        <w:rPr>
          <w:rFonts w:ascii="Arial" w:hAnsi="Arial" w:cs="Arial"/>
        </w:rPr>
        <w:t xml:space="preserve"> se va </w:t>
      </w:r>
      <w:proofErr w:type="spellStart"/>
      <w:r w:rsidRPr="00B36761">
        <w:rPr>
          <w:rFonts w:ascii="Arial" w:hAnsi="Arial" w:cs="Arial"/>
        </w:rPr>
        <w:t>afişa</w:t>
      </w:r>
      <w:proofErr w:type="spellEnd"/>
      <w:r w:rsidRPr="00B36761">
        <w:rPr>
          <w:rFonts w:ascii="Arial" w:hAnsi="Arial" w:cs="Arial"/>
        </w:rPr>
        <w:t xml:space="preserve"> într-un loc accesibil de comunitatea locală, de către secretar general al comunei Augustin, </w:t>
      </w:r>
      <w:proofErr w:type="spellStart"/>
      <w:r w:rsidRPr="00B36761">
        <w:rPr>
          <w:rFonts w:ascii="Arial" w:hAnsi="Arial" w:cs="Arial"/>
        </w:rPr>
        <w:t>judetul</w:t>
      </w:r>
      <w:proofErr w:type="spellEnd"/>
      <w:r w:rsidRPr="00B36761">
        <w:rPr>
          <w:rFonts w:ascii="Arial" w:hAnsi="Arial" w:cs="Arial"/>
        </w:rPr>
        <w:t xml:space="preserve"> Brașov .</w:t>
      </w:r>
    </w:p>
    <w:p w14:paraId="14B57775" w14:textId="6CAECD8C" w:rsidR="00B36761" w:rsidRPr="008B54BE" w:rsidRDefault="00B36761" w:rsidP="00B36761">
      <w:pPr>
        <w:rPr>
          <w:rFonts w:ascii="Arial" w:hAnsi="Arial" w:cs="Arial"/>
        </w:rPr>
      </w:pPr>
      <w:r w:rsidRPr="008B54BE">
        <w:rPr>
          <w:rFonts w:ascii="Arial" w:hAnsi="Arial" w:cs="Arial"/>
        </w:rPr>
        <w:t xml:space="preserve">   </w:t>
      </w:r>
    </w:p>
    <w:p w14:paraId="10B478C8" w14:textId="77777777" w:rsidR="00B36761" w:rsidRPr="008B54BE" w:rsidRDefault="00B36761" w:rsidP="00B36761">
      <w:pPr>
        <w:rPr>
          <w:rFonts w:ascii="Arial" w:hAnsi="Arial" w:cs="Arial"/>
        </w:rPr>
      </w:pPr>
      <w:r w:rsidRPr="008B54BE">
        <w:rPr>
          <w:rFonts w:ascii="Arial" w:hAnsi="Arial" w:cs="Arial"/>
        </w:rPr>
        <w:t xml:space="preserve"> </w:t>
      </w:r>
      <w:r w:rsidRPr="00343990">
        <w:rPr>
          <w:rFonts w:ascii="Arial" w:hAnsi="Arial" w:cs="Arial"/>
          <w:b/>
          <w:bCs/>
        </w:rPr>
        <w:t>PREŞEDINTE DE ŞEDINŢĂ                                    SECRETAR GENERAL COMUNĂ</w:t>
      </w:r>
    </w:p>
    <w:p w14:paraId="768A49C0" w14:textId="77777777" w:rsidR="00B36761" w:rsidRPr="00343990" w:rsidRDefault="00B36761" w:rsidP="00B3676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Pr="00343990">
        <w:rPr>
          <w:rFonts w:ascii="Arial" w:hAnsi="Arial" w:cs="Arial"/>
          <w:b/>
          <w:bCs/>
        </w:rPr>
        <w:t>VAJDA ZOL</w:t>
      </w:r>
      <w:r>
        <w:rPr>
          <w:rFonts w:ascii="Arial" w:hAnsi="Arial" w:cs="Arial"/>
          <w:b/>
          <w:bCs/>
        </w:rPr>
        <w:t>T</w:t>
      </w:r>
      <w:r w:rsidRPr="00343990">
        <w:rPr>
          <w:rFonts w:ascii="Arial" w:hAnsi="Arial" w:cs="Arial"/>
          <w:b/>
          <w:bCs/>
        </w:rPr>
        <w:t>AN                                                      GARCEA GHEORGHE MIRCEA</w:t>
      </w:r>
      <w:r w:rsidRPr="00343990">
        <w:rPr>
          <w:rFonts w:ascii="Arial" w:hAnsi="Arial" w:cs="Arial"/>
          <w:b/>
          <w:bCs/>
        </w:rPr>
        <w:tab/>
      </w:r>
    </w:p>
    <w:p w14:paraId="323C3453" w14:textId="77777777" w:rsidR="00B36761" w:rsidRDefault="00B36761" w:rsidP="00B36761">
      <w:pPr>
        <w:rPr>
          <w:rFonts w:ascii="Arial" w:hAnsi="Arial" w:cs="Arial"/>
        </w:rPr>
      </w:pPr>
    </w:p>
    <w:p w14:paraId="57107DD5" w14:textId="77777777" w:rsidR="00B36761" w:rsidRDefault="00B36761" w:rsidP="00B36761">
      <w:pPr>
        <w:rPr>
          <w:rFonts w:ascii="Arial" w:hAnsi="Arial" w:cs="Arial"/>
        </w:rPr>
      </w:pPr>
    </w:p>
    <w:p w14:paraId="6BD7803F" w14:textId="77777777" w:rsidR="00B36761" w:rsidRPr="00343990" w:rsidRDefault="00B36761" w:rsidP="00B36761">
      <w:pPr>
        <w:rPr>
          <w:rFonts w:ascii="Arial" w:hAnsi="Arial" w:cs="Arial"/>
        </w:rPr>
      </w:pPr>
    </w:p>
    <w:p w14:paraId="14987EB1" w14:textId="77777777" w:rsidR="00B36761" w:rsidRPr="00343990" w:rsidRDefault="00B36761" w:rsidP="00B36761">
      <w:pPr>
        <w:rPr>
          <w:rFonts w:ascii="Arial" w:hAnsi="Arial" w:cs="Arial"/>
        </w:rPr>
      </w:pPr>
      <w:r w:rsidRPr="00343990">
        <w:rPr>
          <w:rFonts w:ascii="Arial" w:hAnsi="Arial" w:cs="Arial"/>
        </w:rPr>
        <w:t>*Adoptată cu  voturi pentru .........., voturi împotrivă............. , abținere..........</w:t>
      </w:r>
    </w:p>
    <w:p w14:paraId="1D443A22" w14:textId="77777777" w:rsidR="00B36761" w:rsidRDefault="00B36761"/>
    <w:sectPr w:rsidR="00B36761" w:rsidSect="00B3676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060"/>
    <w:multiLevelType w:val="hybridMultilevel"/>
    <w:tmpl w:val="FFFFFFFF"/>
    <w:lvl w:ilvl="0" w:tplc="856CEFEE">
      <w:numFmt w:val="bullet"/>
      <w:lvlText w:val="-"/>
      <w:lvlJc w:val="left"/>
      <w:pPr>
        <w:ind w:left="98" w:hanging="26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30E4E490">
      <w:numFmt w:val="bullet"/>
      <w:lvlText w:val="•"/>
      <w:lvlJc w:val="left"/>
      <w:pPr>
        <w:ind w:left="1166" w:hanging="267"/>
      </w:pPr>
      <w:rPr>
        <w:rFonts w:hint="default"/>
      </w:rPr>
    </w:lvl>
    <w:lvl w:ilvl="2" w:tplc="2EA02E88">
      <w:numFmt w:val="bullet"/>
      <w:lvlText w:val="•"/>
      <w:lvlJc w:val="left"/>
      <w:pPr>
        <w:ind w:left="2233" w:hanging="267"/>
      </w:pPr>
      <w:rPr>
        <w:rFonts w:hint="default"/>
      </w:rPr>
    </w:lvl>
    <w:lvl w:ilvl="3" w:tplc="71206CB2">
      <w:numFmt w:val="bullet"/>
      <w:lvlText w:val="•"/>
      <w:lvlJc w:val="left"/>
      <w:pPr>
        <w:ind w:left="3300" w:hanging="267"/>
      </w:pPr>
      <w:rPr>
        <w:rFonts w:hint="default"/>
      </w:rPr>
    </w:lvl>
    <w:lvl w:ilvl="4" w:tplc="5D005A7A">
      <w:numFmt w:val="bullet"/>
      <w:lvlText w:val="•"/>
      <w:lvlJc w:val="left"/>
      <w:pPr>
        <w:ind w:left="4366" w:hanging="267"/>
      </w:pPr>
      <w:rPr>
        <w:rFonts w:hint="default"/>
      </w:rPr>
    </w:lvl>
    <w:lvl w:ilvl="5" w:tplc="88EA190C">
      <w:numFmt w:val="bullet"/>
      <w:lvlText w:val="•"/>
      <w:lvlJc w:val="left"/>
      <w:pPr>
        <w:ind w:left="5433" w:hanging="267"/>
      </w:pPr>
      <w:rPr>
        <w:rFonts w:hint="default"/>
      </w:rPr>
    </w:lvl>
    <w:lvl w:ilvl="6" w:tplc="3E42EC4C">
      <w:numFmt w:val="bullet"/>
      <w:lvlText w:val="•"/>
      <w:lvlJc w:val="left"/>
      <w:pPr>
        <w:ind w:left="6500" w:hanging="267"/>
      </w:pPr>
      <w:rPr>
        <w:rFonts w:hint="default"/>
      </w:rPr>
    </w:lvl>
    <w:lvl w:ilvl="7" w:tplc="A0EC2F64">
      <w:numFmt w:val="bullet"/>
      <w:lvlText w:val="•"/>
      <w:lvlJc w:val="left"/>
      <w:pPr>
        <w:ind w:left="7567" w:hanging="267"/>
      </w:pPr>
      <w:rPr>
        <w:rFonts w:hint="default"/>
      </w:rPr>
    </w:lvl>
    <w:lvl w:ilvl="8" w:tplc="82F67C78">
      <w:numFmt w:val="bullet"/>
      <w:lvlText w:val="•"/>
      <w:lvlJc w:val="left"/>
      <w:pPr>
        <w:ind w:left="8633" w:hanging="267"/>
      </w:pPr>
      <w:rPr>
        <w:rFonts w:hint="default"/>
      </w:rPr>
    </w:lvl>
  </w:abstractNum>
  <w:abstractNum w:abstractNumId="1" w15:restartNumberingAfterBreak="0">
    <w:nsid w:val="398737C9"/>
    <w:multiLevelType w:val="hybridMultilevel"/>
    <w:tmpl w:val="FFFFFFFF"/>
    <w:lvl w:ilvl="0" w:tplc="4120ED00">
      <w:numFmt w:val="bullet"/>
      <w:lvlText w:val="-"/>
      <w:lvlJc w:val="left"/>
      <w:pPr>
        <w:ind w:left="98" w:hanging="512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CDB8BFF0">
      <w:numFmt w:val="bullet"/>
      <w:lvlText w:val="•"/>
      <w:lvlJc w:val="left"/>
      <w:pPr>
        <w:ind w:left="1166" w:hanging="512"/>
      </w:pPr>
      <w:rPr>
        <w:rFonts w:hint="default"/>
      </w:rPr>
    </w:lvl>
    <w:lvl w:ilvl="2" w:tplc="F5C2B91A">
      <w:numFmt w:val="bullet"/>
      <w:lvlText w:val="•"/>
      <w:lvlJc w:val="left"/>
      <w:pPr>
        <w:ind w:left="2233" w:hanging="512"/>
      </w:pPr>
      <w:rPr>
        <w:rFonts w:hint="default"/>
      </w:rPr>
    </w:lvl>
    <w:lvl w:ilvl="3" w:tplc="8A3A415C">
      <w:numFmt w:val="bullet"/>
      <w:lvlText w:val="•"/>
      <w:lvlJc w:val="left"/>
      <w:pPr>
        <w:ind w:left="3300" w:hanging="512"/>
      </w:pPr>
      <w:rPr>
        <w:rFonts w:hint="default"/>
      </w:rPr>
    </w:lvl>
    <w:lvl w:ilvl="4" w:tplc="DBD86CD6">
      <w:numFmt w:val="bullet"/>
      <w:lvlText w:val="•"/>
      <w:lvlJc w:val="left"/>
      <w:pPr>
        <w:ind w:left="4366" w:hanging="512"/>
      </w:pPr>
      <w:rPr>
        <w:rFonts w:hint="default"/>
      </w:rPr>
    </w:lvl>
    <w:lvl w:ilvl="5" w:tplc="D24AFDB4">
      <w:numFmt w:val="bullet"/>
      <w:lvlText w:val="•"/>
      <w:lvlJc w:val="left"/>
      <w:pPr>
        <w:ind w:left="5433" w:hanging="512"/>
      </w:pPr>
      <w:rPr>
        <w:rFonts w:hint="default"/>
      </w:rPr>
    </w:lvl>
    <w:lvl w:ilvl="6" w:tplc="91F0302A">
      <w:numFmt w:val="bullet"/>
      <w:lvlText w:val="•"/>
      <w:lvlJc w:val="left"/>
      <w:pPr>
        <w:ind w:left="6500" w:hanging="512"/>
      </w:pPr>
      <w:rPr>
        <w:rFonts w:hint="default"/>
      </w:rPr>
    </w:lvl>
    <w:lvl w:ilvl="7" w:tplc="315A957C">
      <w:numFmt w:val="bullet"/>
      <w:lvlText w:val="•"/>
      <w:lvlJc w:val="left"/>
      <w:pPr>
        <w:ind w:left="7567" w:hanging="512"/>
      </w:pPr>
      <w:rPr>
        <w:rFonts w:hint="default"/>
      </w:rPr>
    </w:lvl>
    <w:lvl w:ilvl="8" w:tplc="556C89F8">
      <w:numFmt w:val="bullet"/>
      <w:lvlText w:val="•"/>
      <w:lvlJc w:val="left"/>
      <w:pPr>
        <w:ind w:left="8633" w:hanging="512"/>
      </w:pPr>
      <w:rPr>
        <w:rFonts w:hint="default"/>
      </w:rPr>
    </w:lvl>
  </w:abstractNum>
  <w:num w:numId="1" w16cid:durableId="1393041696">
    <w:abstractNumId w:val="1"/>
  </w:num>
  <w:num w:numId="2" w16cid:durableId="7027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61"/>
    <w:rsid w:val="00B36761"/>
    <w:rsid w:val="00EC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08350"/>
  <w15:chartTrackingRefBased/>
  <w15:docId w15:val="{80ED40B2-F1C3-455A-B907-430E1D1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36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36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36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36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36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36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36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36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36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36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36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36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3676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3676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367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367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367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367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36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36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36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36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36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367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3676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3676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36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3676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36761"/>
    <w:rPr>
      <w:b/>
      <w:bCs/>
      <w:smallCaps/>
      <w:color w:val="2F5496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B36761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B36761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rspaiere">
    <w:name w:val="No Spacing"/>
    <w:uiPriority w:val="1"/>
    <w:qFormat/>
    <w:rsid w:val="00B36761"/>
    <w:pPr>
      <w:spacing w:after="0" w:line="240" w:lineRule="auto"/>
    </w:pPr>
    <w:rPr>
      <w:kern w:val="0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</cp:revision>
  <dcterms:created xsi:type="dcterms:W3CDTF">2025-04-25T11:02:00Z</dcterms:created>
  <dcterms:modified xsi:type="dcterms:W3CDTF">2025-04-25T11:09:00Z</dcterms:modified>
</cp:coreProperties>
</file>