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EDB5" w14:textId="77777777" w:rsidR="00D767BF" w:rsidRPr="00A070B3" w:rsidRDefault="00D767BF" w:rsidP="00D767B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070B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</w:t>
      </w:r>
      <w:r w:rsidRPr="00A070B3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153A2960" wp14:editId="73521593">
            <wp:extent cx="716280" cy="883920"/>
            <wp:effectExtent l="0" t="0" r="7620" b="0"/>
            <wp:docPr id="95500125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081A" w14:textId="77777777" w:rsidR="00D767BF" w:rsidRPr="00A070B3" w:rsidRDefault="00D767BF" w:rsidP="00D767B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070B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JUDEŢUL BRAŞOV</w:t>
      </w:r>
    </w:p>
    <w:p w14:paraId="4F30B4FF" w14:textId="77777777" w:rsidR="00D767BF" w:rsidRPr="00A070B3" w:rsidRDefault="00D767BF" w:rsidP="00D767B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070B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COMUNA AUGUSTIN</w:t>
      </w:r>
    </w:p>
    <w:p w14:paraId="1A9C7587" w14:textId="77777777" w:rsidR="00D767BF" w:rsidRPr="00A070B3" w:rsidRDefault="00D767BF" w:rsidP="00D767B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A070B3">
        <w:rPr>
          <w:rFonts w:ascii="Arial" w:hAnsi="Arial" w:cs="Arial"/>
          <w:sz w:val="24"/>
          <w:szCs w:val="24"/>
          <w:lang w:val="en-US"/>
        </w:rPr>
        <w:t>Str. Lung</w:t>
      </w:r>
      <w:r w:rsidRPr="00A070B3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A070B3">
        <w:rPr>
          <w:rFonts w:ascii="Arial" w:hAnsi="Arial" w:cs="Arial"/>
          <w:sz w:val="24"/>
          <w:szCs w:val="24"/>
        </w:rPr>
        <w:t>co</w:t>
      </w:r>
      <w:proofErr w:type="spellEnd"/>
      <w:r w:rsidRPr="00A070B3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7F557C2E" w14:textId="77777777" w:rsidR="00D767BF" w:rsidRPr="00A070B3" w:rsidRDefault="00D767BF" w:rsidP="00D767B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</w:t>
      </w:r>
      <w:r w:rsidRPr="00A070B3">
        <w:rPr>
          <w:rFonts w:ascii="Arial" w:hAnsi="Arial" w:cs="Arial"/>
          <w:sz w:val="24"/>
          <w:szCs w:val="24"/>
          <w:lang w:val="en-US"/>
        </w:rPr>
        <w:t xml:space="preserve">www.primariaaugustin.ro,E-mail: </w:t>
      </w:r>
      <w:hyperlink r:id="rId5" w:history="1">
        <w:r w:rsidRPr="00A070B3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0D89DD23" w14:textId="77777777" w:rsidR="00D767BF" w:rsidRPr="00A070B3" w:rsidRDefault="00D767BF" w:rsidP="00D767BF">
      <w:pPr>
        <w:rPr>
          <w:rFonts w:ascii="Arial" w:hAnsi="Arial" w:cs="Arial"/>
          <w:sz w:val="24"/>
          <w:szCs w:val="24"/>
          <w:lang w:val="en-US"/>
        </w:rPr>
      </w:pPr>
    </w:p>
    <w:p w14:paraId="7CF534E5" w14:textId="77777777" w:rsidR="00D767BF" w:rsidRPr="005477DC" w:rsidRDefault="00D767BF" w:rsidP="00D767B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070B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5477DC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5D941A44" w14:textId="77777777" w:rsidR="00D767BF" w:rsidRPr="005477DC" w:rsidRDefault="00D767BF" w:rsidP="00D767B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5C081A4" w14:textId="762F1E44" w:rsidR="00D767BF" w:rsidRDefault="00D767BF" w:rsidP="00D767B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5477DC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DISPOZIŢIA NR.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5477DC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23</w:t>
      </w:r>
      <w:r w:rsidRPr="005477DC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5477DC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01403A80" w14:textId="77777777" w:rsidR="00BD2C6A" w:rsidRPr="00D767BF" w:rsidRDefault="00BD2C6A" w:rsidP="00BD2C6A">
      <w:pPr>
        <w:rPr>
          <w:rFonts w:ascii="Arial" w:hAnsi="Arial" w:cs="Arial"/>
          <w:b/>
          <w:sz w:val="24"/>
          <w:szCs w:val="24"/>
        </w:rPr>
      </w:pPr>
      <w:r w:rsidRPr="00D767BF">
        <w:rPr>
          <w:rFonts w:ascii="Arial" w:hAnsi="Arial" w:cs="Arial"/>
          <w:b/>
          <w:sz w:val="24"/>
          <w:szCs w:val="24"/>
        </w:rPr>
        <w:t>Privind desemnarea persoanei împuternicite să facă recepția pentru fiecare lot de plicuri cu tichete sociale pe suport electronic care va fi consemnată în procesul-verbal de recepție.</w:t>
      </w:r>
    </w:p>
    <w:p w14:paraId="1810FDCB" w14:textId="77777777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16D1E958" w14:textId="77777777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n-GB"/>
        </w:rPr>
      </w:pPr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       </w:t>
      </w:r>
      <w:proofErr w:type="spellStart"/>
      <w:r w:rsidRPr="00D767BF">
        <w:rPr>
          <w:rFonts w:ascii="Arial" w:hAnsi="Arial" w:cs="Arial"/>
          <w:b/>
          <w:sz w:val="24"/>
          <w:szCs w:val="24"/>
          <w:lang w:val="en-GB"/>
        </w:rPr>
        <w:t>Având</w:t>
      </w:r>
      <w:proofErr w:type="spellEnd"/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in </w:t>
      </w:r>
      <w:proofErr w:type="spellStart"/>
      <w:proofErr w:type="gramStart"/>
      <w:r w:rsidRPr="00D767BF">
        <w:rPr>
          <w:rFonts w:ascii="Arial" w:hAnsi="Arial" w:cs="Arial"/>
          <w:b/>
          <w:sz w:val="24"/>
          <w:szCs w:val="24"/>
          <w:lang w:val="en-GB"/>
        </w:rPr>
        <w:t>vedere</w:t>
      </w:r>
      <w:proofErr w:type="spellEnd"/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:</w:t>
      </w:r>
      <w:proofErr w:type="gramEnd"/>
    </w:p>
    <w:p w14:paraId="0DF19629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  <w:r w:rsidRPr="00D767BF">
        <w:rPr>
          <w:rFonts w:ascii="Arial" w:hAnsi="Arial" w:cs="Arial"/>
          <w:b/>
          <w:sz w:val="24"/>
          <w:szCs w:val="24"/>
          <w:lang w:val="es-ES_tradnl"/>
        </w:rPr>
        <w:t xml:space="preserve">- </w:t>
      </w:r>
      <w:r w:rsidRPr="00D767BF">
        <w:rPr>
          <w:rFonts w:ascii="Arial" w:hAnsi="Arial" w:cs="Arial"/>
          <w:sz w:val="24"/>
          <w:szCs w:val="24"/>
          <w:lang w:val="es-ES_tradnl"/>
        </w:rPr>
        <w:t>Adresa cu nr. 13627/2024 din partea Agnției Naționale pentru Plăți și Inspecție Socială cu privire la necesitatea desemnării, prin act adimistrativ, a unei persoane împuternicite să facă recepția pentru fiecare lot de plicuri cu tichete sociale pe suport electronic care va fi consemnată în procesul-verbal de recepție</w:t>
      </w:r>
    </w:p>
    <w:p w14:paraId="081A576C" w14:textId="5435C913" w:rsidR="00BD2C6A" w:rsidRPr="00D767BF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  <w:r w:rsidRPr="00D767BF">
        <w:rPr>
          <w:rFonts w:ascii="Arial" w:hAnsi="Arial" w:cs="Arial"/>
          <w:sz w:val="24"/>
          <w:szCs w:val="24"/>
          <w:lang w:val="es-ES_tradnl"/>
        </w:rPr>
        <w:t xml:space="preserve">-Referatul de specialitate cu nr.2891/19.09.2024 al compartimentului de Asistență Socială și Autoritate Tutelară din cadrul primăriei </w:t>
      </w:r>
      <w:r w:rsidR="00D767BF">
        <w:rPr>
          <w:rFonts w:ascii="Arial" w:hAnsi="Arial" w:cs="Arial"/>
          <w:sz w:val="24"/>
          <w:szCs w:val="24"/>
          <w:lang w:val="es-ES_tradnl"/>
        </w:rPr>
        <w:t>c</w:t>
      </w:r>
      <w:r w:rsidRPr="00D767BF">
        <w:rPr>
          <w:rFonts w:ascii="Arial" w:hAnsi="Arial" w:cs="Arial"/>
          <w:sz w:val="24"/>
          <w:szCs w:val="24"/>
          <w:lang w:val="es-ES_tradnl"/>
        </w:rPr>
        <w:t xml:space="preserve">omunei </w:t>
      </w:r>
      <w:r w:rsidR="00D767BF">
        <w:rPr>
          <w:rFonts w:ascii="Arial" w:hAnsi="Arial" w:cs="Arial"/>
          <w:sz w:val="24"/>
          <w:szCs w:val="24"/>
          <w:lang w:val="es-ES_tradnl"/>
        </w:rPr>
        <w:t>A</w:t>
      </w:r>
      <w:r w:rsidRPr="00D767BF">
        <w:rPr>
          <w:rFonts w:ascii="Arial" w:hAnsi="Arial" w:cs="Arial"/>
          <w:sz w:val="24"/>
          <w:szCs w:val="24"/>
          <w:lang w:val="es-ES_tradnl"/>
        </w:rPr>
        <w:t>ugustin</w:t>
      </w:r>
    </w:p>
    <w:p w14:paraId="75988A5F" w14:textId="77777777" w:rsidR="00BD2C6A" w:rsidRPr="00D767BF" w:rsidRDefault="00BD2C6A" w:rsidP="00BD2C6A">
      <w:pPr>
        <w:rPr>
          <w:rFonts w:ascii="Arial" w:hAnsi="Arial" w:cs="Arial"/>
          <w:bCs/>
          <w:sz w:val="24"/>
          <w:szCs w:val="24"/>
          <w:lang w:val="es-ES_tradnl"/>
        </w:rPr>
      </w:pPr>
      <w:r w:rsidRPr="00D767BF">
        <w:rPr>
          <w:rFonts w:ascii="Arial" w:hAnsi="Arial" w:cs="Arial"/>
          <w:sz w:val="24"/>
          <w:szCs w:val="24"/>
          <w:lang w:val="es-ES_tradnl"/>
        </w:rPr>
        <w:t xml:space="preserve">-Prevederile art.8 alin.2 din OUG 34/2024 </w:t>
      </w:r>
      <w:r w:rsidRPr="00D767BF">
        <w:rPr>
          <w:rFonts w:ascii="Arial" w:hAnsi="Arial" w:cs="Arial"/>
          <w:bCs/>
          <w:sz w:val="24"/>
          <w:szCs w:val="24"/>
          <w:lang w:val="es-ES_tradnl"/>
        </w:rPr>
        <w:t>privind unele măsuri pentru sprijinirea categoriilor de cupluri mamă-nou-născut defavorizate cu tichete sociale pe suport electronic acordate din fonduri externe nerambursabile pentru nou-născuți, pentru modificarea </w:t>
      </w:r>
      <w:r w:rsidRPr="00D767BF">
        <w:rPr>
          <w:rFonts w:ascii="Arial" w:hAnsi="Arial" w:cs="Arial"/>
          <w:sz w:val="24"/>
          <w:szCs w:val="24"/>
          <w:lang w:val="en-GB"/>
        </w:rPr>
        <w:fldChar w:fldCharType="begin"/>
      </w:r>
      <w:r w:rsidRPr="00D767BF">
        <w:rPr>
          <w:rFonts w:ascii="Arial" w:hAnsi="Arial" w:cs="Arial"/>
          <w:sz w:val="24"/>
          <w:szCs w:val="24"/>
          <w:lang w:val="es-ES_tradnl"/>
        </w:rPr>
        <w:instrText>HYPERLINK "https://legislatie.just.ro/Public/DetaliiDocumentAfis/280371"</w:instrText>
      </w:r>
      <w:r w:rsidRPr="00D767BF">
        <w:rPr>
          <w:rFonts w:ascii="Arial" w:hAnsi="Arial" w:cs="Arial"/>
          <w:sz w:val="24"/>
          <w:szCs w:val="24"/>
          <w:lang w:val="en-GB"/>
        </w:rPr>
      </w:r>
      <w:r w:rsidRPr="00D767BF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D767BF">
        <w:rPr>
          <w:rStyle w:val="Hyperlink"/>
          <w:rFonts w:ascii="Arial" w:hAnsi="Arial" w:cs="Arial"/>
          <w:bCs/>
          <w:sz w:val="24"/>
          <w:szCs w:val="24"/>
          <w:lang w:val="es-ES_tradnl"/>
        </w:rPr>
        <w:t>Legii nr. 227/2015 privind Codul fiscal</w:t>
      </w:r>
      <w:r w:rsidRPr="00D767BF">
        <w:rPr>
          <w:rFonts w:ascii="Arial" w:hAnsi="Arial" w:cs="Arial"/>
          <w:sz w:val="24"/>
          <w:szCs w:val="24"/>
        </w:rPr>
        <w:fldChar w:fldCharType="end"/>
      </w:r>
      <w:r w:rsidRPr="00D767BF">
        <w:rPr>
          <w:rFonts w:ascii="Arial" w:hAnsi="Arial" w:cs="Arial"/>
          <w:bCs/>
          <w:sz w:val="24"/>
          <w:szCs w:val="24"/>
          <w:lang w:val="es-ES_tradnl"/>
        </w:rPr>
        <w:t>, precum și prorogarea unui termen</w:t>
      </w:r>
    </w:p>
    <w:p w14:paraId="78014AEE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  <w:r w:rsidRPr="00D767BF">
        <w:rPr>
          <w:rFonts w:ascii="Arial" w:hAnsi="Arial" w:cs="Arial"/>
          <w:bCs/>
          <w:sz w:val="24"/>
          <w:szCs w:val="24"/>
          <w:lang w:val="es-ES_tradnl"/>
        </w:rPr>
        <w:t>-art.3, alin.(3) din Procedura  PROCEDURĂ SPECIFICĂ din 18 iulie 2024 de distribuire a tichetelor sociale pe suport electronic pentru categoriile de cupluri mamă-nou-născut defavorizate, precum și mecanismul de implementare afferent, anexă la ORDIN nr. 4.221/1.928/2.786/2024privind aprobarea </w:t>
      </w:r>
      <w:r w:rsidRPr="00D767BF">
        <w:rPr>
          <w:rFonts w:ascii="Arial" w:hAnsi="Arial" w:cs="Arial"/>
          <w:sz w:val="24"/>
          <w:szCs w:val="24"/>
          <w:lang w:val="en-GB"/>
        </w:rPr>
        <w:fldChar w:fldCharType="begin"/>
      </w:r>
      <w:r w:rsidRPr="00D767BF">
        <w:rPr>
          <w:rFonts w:ascii="Arial" w:hAnsi="Arial" w:cs="Arial"/>
          <w:sz w:val="24"/>
          <w:szCs w:val="24"/>
          <w:lang w:val="es-ES_tradnl"/>
        </w:rPr>
        <w:instrText>HYPERLINK "https://legislatie.just.ro/Public/DetaliiDocumentAfis/286518"</w:instrText>
      </w:r>
      <w:r w:rsidRPr="00D767BF">
        <w:rPr>
          <w:rFonts w:ascii="Arial" w:hAnsi="Arial" w:cs="Arial"/>
          <w:sz w:val="24"/>
          <w:szCs w:val="24"/>
          <w:lang w:val="en-GB"/>
        </w:rPr>
      </w:r>
      <w:r w:rsidRPr="00D767BF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D767BF">
        <w:rPr>
          <w:rStyle w:val="Hyperlink"/>
          <w:rFonts w:ascii="Arial" w:hAnsi="Arial" w:cs="Arial"/>
          <w:bCs/>
          <w:sz w:val="24"/>
          <w:szCs w:val="24"/>
          <w:lang w:val="es-ES_tradnl"/>
        </w:rPr>
        <w:t>Procedurii specifice</w:t>
      </w:r>
      <w:r w:rsidRPr="00D767BF">
        <w:rPr>
          <w:rFonts w:ascii="Arial" w:hAnsi="Arial" w:cs="Arial"/>
          <w:sz w:val="24"/>
          <w:szCs w:val="24"/>
        </w:rPr>
        <w:fldChar w:fldCharType="end"/>
      </w:r>
      <w:r w:rsidRPr="00D767BF">
        <w:rPr>
          <w:rFonts w:ascii="Arial" w:hAnsi="Arial" w:cs="Arial"/>
          <w:bCs/>
          <w:sz w:val="24"/>
          <w:szCs w:val="24"/>
          <w:lang w:val="es-ES_tradnl"/>
        </w:rPr>
        <w:t> de distribuire a tichetelor sociale pe suport electronic pentru categoriile de cupluri mamă-nou-născut defavorizate, precum și mecanismul de implementare aferent.</w:t>
      </w:r>
    </w:p>
    <w:p w14:paraId="64A4865E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14:paraId="16C3B25F" w14:textId="77777777" w:rsidR="00BD2C6A" w:rsidRDefault="00BD2C6A" w:rsidP="00BD2C6A">
      <w:pPr>
        <w:rPr>
          <w:rFonts w:ascii="Arial" w:hAnsi="Arial" w:cs="Arial"/>
          <w:sz w:val="24"/>
          <w:szCs w:val="24"/>
          <w:lang w:val="en-GB"/>
        </w:rPr>
      </w:pPr>
      <w:r w:rsidRPr="00D767BF">
        <w:rPr>
          <w:rFonts w:ascii="Arial" w:hAnsi="Arial" w:cs="Arial"/>
          <w:sz w:val="24"/>
          <w:szCs w:val="24"/>
          <w:lang w:val="es-ES_tradnl"/>
        </w:rPr>
        <w:t xml:space="preserve">          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temeiul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: art. </w:t>
      </w:r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196 ,</w:t>
      </w:r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. </w:t>
      </w:r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(1) ,</w:t>
      </w:r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lit. “b”, din ORDONANŢA DE URGENŢĂ nr. 57 din 3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iulie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2019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privind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Codul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administrativ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;</w:t>
      </w:r>
      <w:proofErr w:type="gramEnd"/>
    </w:p>
    <w:p w14:paraId="01D8F853" w14:textId="440686AD" w:rsidR="00D767BF" w:rsidRPr="00D767BF" w:rsidRDefault="00D767BF" w:rsidP="00BD2C6A">
      <w:pPr>
        <w:rPr>
          <w:rFonts w:ascii="Arial" w:hAnsi="Arial" w:cs="Arial"/>
          <w:b/>
          <w:sz w:val="24"/>
          <w:szCs w:val="24"/>
        </w:rPr>
      </w:pPr>
      <w:proofErr w:type="spellStart"/>
      <w:r w:rsidRPr="00D767BF">
        <w:rPr>
          <w:rFonts w:ascii="Arial" w:hAnsi="Arial" w:cs="Arial"/>
          <w:b/>
          <w:sz w:val="24"/>
          <w:szCs w:val="24"/>
          <w:lang w:val="en-GB"/>
        </w:rPr>
        <w:lastRenderedPageBreak/>
        <w:t>Primarul</w:t>
      </w:r>
      <w:proofErr w:type="spellEnd"/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b/>
          <w:sz w:val="24"/>
          <w:szCs w:val="24"/>
          <w:lang w:val="en-GB"/>
        </w:rPr>
        <w:t>comunei</w:t>
      </w:r>
      <w:proofErr w:type="spellEnd"/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gramStart"/>
      <w:r w:rsidRPr="00D767BF">
        <w:rPr>
          <w:rFonts w:ascii="Arial" w:hAnsi="Arial" w:cs="Arial"/>
          <w:b/>
          <w:sz w:val="24"/>
          <w:szCs w:val="24"/>
          <w:lang w:val="en-GB"/>
        </w:rPr>
        <w:t>Augustin ,</w:t>
      </w:r>
      <w:proofErr w:type="gramEnd"/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b/>
          <w:sz w:val="24"/>
          <w:szCs w:val="24"/>
          <w:lang w:val="en-GB"/>
        </w:rPr>
        <w:t>judeţul</w:t>
      </w:r>
      <w:proofErr w:type="spellEnd"/>
      <w:r w:rsidRPr="00D767B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b/>
          <w:sz w:val="24"/>
          <w:szCs w:val="24"/>
          <w:lang w:val="en-GB"/>
        </w:rPr>
        <w:t>Brașov</w:t>
      </w:r>
      <w:proofErr w:type="spellEnd"/>
    </w:p>
    <w:p w14:paraId="6C9EA167" w14:textId="77777777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n-GB"/>
        </w:rPr>
      </w:pPr>
    </w:p>
    <w:p w14:paraId="1CA2E3C8" w14:textId="6D67D941" w:rsidR="00BD2C6A" w:rsidRDefault="00D767BF" w:rsidP="00BD2C6A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                                                        </w:t>
      </w:r>
      <w:r w:rsidR="00BD2C6A" w:rsidRPr="00D767BF">
        <w:rPr>
          <w:rFonts w:ascii="Arial" w:hAnsi="Arial" w:cs="Arial"/>
          <w:b/>
          <w:sz w:val="24"/>
          <w:szCs w:val="24"/>
          <w:lang w:val="en-GB"/>
        </w:rPr>
        <w:t xml:space="preserve">D I S P U N </w:t>
      </w:r>
      <w:proofErr w:type="gramStart"/>
      <w:r w:rsidR="00BD2C6A" w:rsidRPr="00D767BF">
        <w:rPr>
          <w:rFonts w:ascii="Arial" w:hAnsi="Arial" w:cs="Arial"/>
          <w:b/>
          <w:sz w:val="24"/>
          <w:szCs w:val="24"/>
          <w:lang w:val="en-GB"/>
        </w:rPr>
        <w:t>E :</w:t>
      </w:r>
      <w:proofErr w:type="gramEnd"/>
    </w:p>
    <w:p w14:paraId="6FC4FD8D" w14:textId="77777777" w:rsidR="00D767BF" w:rsidRPr="00D767BF" w:rsidRDefault="00D767BF" w:rsidP="00BD2C6A">
      <w:pPr>
        <w:rPr>
          <w:rFonts w:ascii="Arial" w:hAnsi="Arial" w:cs="Arial"/>
          <w:b/>
          <w:sz w:val="24"/>
          <w:szCs w:val="24"/>
          <w:lang w:val="en-GB"/>
        </w:rPr>
      </w:pPr>
    </w:p>
    <w:p w14:paraId="300930C5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n-GB"/>
        </w:rPr>
      </w:pPr>
      <w:r w:rsidRPr="00D767BF">
        <w:rPr>
          <w:rFonts w:ascii="Arial" w:hAnsi="Arial" w:cs="Arial"/>
          <w:b/>
          <w:sz w:val="24"/>
          <w:szCs w:val="24"/>
          <w:u w:val="single"/>
          <w:lang w:val="en-GB"/>
        </w:rPr>
        <w:t>Art.1. - (1)</w:t>
      </w:r>
      <w:r w:rsidRPr="00D767BF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desemnează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dna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Kisgyorgy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Beata,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având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fucția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de referent de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specialitate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IA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compartimentul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Asistență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Socielă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Autoritte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Tutelară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, </w:t>
      </w:r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 xml:space="preserve">ca 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persoană</w:t>
      </w:r>
      <w:proofErr w:type="spellEnd"/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împuternicite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să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facă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recepția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fiecare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lot de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plicuri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tichete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sociale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pe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suport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electronic care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fi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consemnată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procesul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-verbal de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recepție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>.</w:t>
      </w:r>
    </w:p>
    <w:p w14:paraId="6BA0C97C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  <w:r w:rsidRPr="00D767BF">
        <w:rPr>
          <w:rFonts w:ascii="Arial" w:hAnsi="Arial" w:cs="Arial"/>
          <w:b/>
          <w:sz w:val="24"/>
          <w:szCs w:val="24"/>
          <w:u w:val="single"/>
          <w:lang w:val="es-ES_tradnl"/>
        </w:rPr>
        <w:t>Art.5. – (1)</w:t>
      </w:r>
      <w:r w:rsidRPr="00D767BF">
        <w:rPr>
          <w:rFonts w:ascii="Arial" w:hAnsi="Arial" w:cs="Arial"/>
          <w:sz w:val="24"/>
          <w:szCs w:val="24"/>
          <w:lang w:val="es-ES_tradnl"/>
        </w:rPr>
        <w:t xml:space="preserve"> Prezenta dispoziţie poate fi contestată în termen de 30 de zile de la data comunicării organului emitent. </w:t>
      </w:r>
    </w:p>
    <w:p w14:paraId="125E84AC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  <w:r w:rsidRPr="00D767BF">
        <w:rPr>
          <w:rFonts w:ascii="Arial" w:hAnsi="Arial" w:cs="Arial"/>
          <w:b/>
          <w:sz w:val="24"/>
          <w:szCs w:val="24"/>
          <w:u w:val="single"/>
          <w:lang w:val="es-ES_tradnl"/>
        </w:rPr>
        <w:t>(2)</w:t>
      </w:r>
      <w:r w:rsidRPr="00D767BF">
        <w:rPr>
          <w:rFonts w:ascii="Arial" w:hAnsi="Arial" w:cs="Arial"/>
          <w:sz w:val="24"/>
          <w:szCs w:val="24"/>
          <w:lang w:val="es-ES_tradnl"/>
        </w:rPr>
        <w:t xml:space="preserve">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4F14803E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n-GB"/>
        </w:rPr>
      </w:pPr>
      <w:r w:rsidRPr="00D767BF">
        <w:rPr>
          <w:rFonts w:ascii="Arial" w:hAnsi="Arial" w:cs="Arial"/>
          <w:b/>
          <w:sz w:val="24"/>
          <w:szCs w:val="24"/>
          <w:u w:val="single"/>
          <w:lang w:val="en-GB"/>
        </w:rPr>
        <w:t>Art.6.</w:t>
      </w:r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Dispoziţia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comunică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conformitate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prevederile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art. art. </w:t>
      </w:r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197 ,</w:t>
      </w:r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. (1,4)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ale art. 200 din OUG nr. 57/2019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privind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Codul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administrativ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:</w:t>
      </w:r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088A87B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n-GB"/>
        </w:rPr>
      </w:pPr>
      <w:r w:rsidRPr="00D767BF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Instituţiei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Prefectului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Judeţul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Brașov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;</w:t>
      </w:r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5B46E57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n-GB"/>
        </w:rPr>
      </w:pPr>
      <w:r w:rsidRPr="00D767BF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Primarului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comunei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D767BF">
        <w:rPr>
          <w:rFonts w:ascii="Arial" w:hAnsi="Arial" w:cs="Arial"/>
          <w:sz w:val="24"/>
          <w:szCs w:val="24"/>
          <w:lang w:val="en-GB"/>
        </w:rPr>
        <w:t>Augustin ,</w:t>
      </w:r>
      <w:proofErr w:type="gram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judeţul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767BF">
        <w:rPr>
          <w:rFonts w:ascii="Arial" w:hAnsi="Arial" w:cs="Arial"/>
          <w:sz w:val="24"/>
          <w:szCs w:val="24"/>
          <w:lang w:val="en-GB"/>
        </w:rPr>
        <w:t>Brașov</w:t>
      </w:r>
      <w:proofErr w:type="spellEnd"/>
      <w:r w:rsidRPr="00D767BF">
        <w:rPr>
          <w:rFonts w:ascii="Arial" w:hAnsi="Arial" w:cs="Arial"/>
          <w:sz w:val="24"/>
          <w:szCs w:val="24"/>
          <w:lang w:val="en-GB"/>
        </w:rPr>
        <w:t xml:space="preserve">; </w:t>
      </w:r>
    </w:p>
    <w:p w14:paraId="25FA02E2" w14:textId="3500923A" w:rsidR="00BD2C6A" w:rsidRPr="00D767BF" w:rsidRDefault="00BD2C6A" w:rsidP="00BD2C6A">
      <w:pPr>
        <w:rPr>
          <w:rFonts w:ascii="Arial" w:hAnsi="Arial" w:cs="Arial"/>
          <w:sz w:val="24"/>
          <w:szCs w:val="24"/>
          <w:lang w:val="en-GB"/>
        </w:rPr>
      </w:pPr>
      <w:r w:rsidRPr="00D767BF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r w:rsidR="00D767BF">
        <w:rPr>
          <w:rFonts w:ascii="Arial" w:hAnsi="Arial" w:cs="Arial"/>
          <w:sz w:val="24"/>
          <w:szCs w:val="24"/>
          <w:lang w:val="en-GB"/>
        </w:rPr>
        <w:t>D</w:t>
      </w:r>
      <w:r w:rsidR="00D767BF" w:rsidRPr="00D767BF">
        <w:rPr>
          <w:rFonts w:ascii="Arial" w:hAnsi="Arial" w:cs="Arial"/>
          <w:sz w:val="24"/>
          <w:szCs w:val="24"/>
          <w:lang w:val="en-GB"/>
        </w:rPr>
        <w:t>n</w:t>
      </w:r>
      <w:r w:rsidR="00D767BF">
        <w:rPr>
          <w:rFonts w:ascii="Arial" w:hAnsi="Arial" w:cs="Arial"/>
          <w:sz w:val="24"/>
          <w:szCs w:val="24"/>
          <w:lang w:val="en-GB"/>
        </w:rPr>
        <w:t>-ei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Kisgyorgy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Beata,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având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fucția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de referent de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specialitate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IA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compartimentul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Asistență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Socielă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Autoritte</w:t>
      </w:r>
      <w:proofErr w:type="spellEnd"/>
      <w:r w:rsidR="00D767BF" w:rsidRPr="00D767B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767BF" w:rsidRPr="00D767BF">
        <w:rPr>
          <w:rFonts w:ascii="Arial" w:hAnsi="Arial" w:cs="Arial"/>
          <w:sz w:val="24"/>
          <w:szCs w:val="24"/>
          <w:lang w:val="en-GB"/>
        </w:rPr>
        <w:t>Tutelară</w:t>
      </w:r>
      <w:proofErr w:type="spellEnd"/>
    </w:p>
    <w:p w14:paraId="034D5493" w14:textId="77777777" w:rsidR="00BD2C6A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  <w:r w:rsidRPr="00D767BF">
        <w:rPr>
          <w:rFonts w:ascii="Arial" w:hAnsi="Arial" w:cs="Arial"/>
          <w:sz w:val="24"/>
          <w:szCs w:val="24"/>
          <w:lang w:val="es-ES_tradnl"/>
        </w:rPr>
        <w:t xml:space="preserve">-Afișare/pe pagina de internet a instituției www.primariaaugustin.ro </w:t>
      </w:r>
    </w:p>
    <w:p w14:paraId="19E135A8" w14:textId="77777777" w:rsidR="00D767BF" w:rsidRPr="00D767BF" w:rsidRDefault="00D767BF" w:rsidP="00BD2C6A">
      <w:pPr>
        <w:rPr>
          <w:rFonts w:ascii="Arial" w:hAnsi="Arial" w:cs="Arial"/>
          <w:sz w:val="24"/>
          <w:szCs w:val="24"/>
          <w:lang w:val="es-ES_tradnl"/>
        </w:rPr>
      </w:pPr>
    </w:p>
    <w:p w14:paraId="48B22EEB" w14:textId="77777777" w:rsidR="00BD2C6A" w:rsidRPr="00D767BF" w:rsidRDefault="00BD2C6A" w:rsidP="00BD2C6A">
      <w:pPr>
        <w:rPr>
          <w:rFonts w:ascii="Arial" w:hAnsi="Arial" w:cs="Arial"/>
          <w:sz w:val="24"/>
          <w:szCs w:val="24"/>
          <w:lang w:val="es-ES_tradnl"/>
        </w:rPr>
      </w:pPr>
    </w:p>
    <w:p w14:paraId="76BECAF5" w14:textId="4454766D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s-ES_tradnl"/>
        </w:rPr>
      </w:pPr>
      <w:r w:rsidRPr="00D767BF">
        <w:rPr>
          <w:rFonts w:ascii="Arial" w:hAnsi="Arial" w:cs="Arial"/>
          <w:b/>
          <w:sz w:val="24"/>
          <w:szCs w:val="24"/>
          <w:lang w:val="es-ES_tradnl"/>
        </w:rPr>
        <w:t xml:space="preserve">         PRIMAR</w:t>
      </w:r>
      <w:r w:rsidRPr="00D767BF">
        <w:rPr>
          <w:rFonts w:ascii="Arial" w:hAnsi="Arial" w:cs="Arial"/>
          <w:b/>
          <w:sz w:val="24"/>
          <w:szCs w:val="24"/>
          <w:lang w:val="es-ES_tradnl"/>
        </w:rPr>
        <w:tab/>
      </w:r>
      <w:r w:rsidRPr="00D767BF">
        <w:rPr>
          <w:rFonts w:ascii="Arial" w:hAnsi="Arial" w:cs="Arial"/>
          <w:b/>
          <w:sz w:val="24"/>
          <w:szCs w:val="24"/>
          <w:lang w:val="es-ES_tradnl"/>
        </w:rPr>
        <w:tab/>
      </w:r>
      <w:r w:rsidRPr="00D767BF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</w:t>
      </w:r>
      <w:r w:rsidR="00D767BF">
        <w:rPr>
          <w:rFonts w:ascii="Arial" w:hAnsi="Arial" w:cs="Arial"/>
          <w:b/>
          <w:sz w:val="24"/>
          <w:szCs w:val="24"/>
          <w:lang w:val="es-ES_tradnl"/>
        </w:rPr>
        <w:t xml:space="preserve">         </w:t>
      </w:r>
      <w:r w:rsidRPr="00D767BF">
        <w:rPr>
          <w:rFonts w:ascii="Arial" w:hAnsi="Arial" w:cs="Arial"/>
          <w:b/>
          <w:sz w:val="24"/>
          <w:szCs w:val="24"/>
          <w:lang w:val="es-ES_tradnl"/>
        </w:rPr>
        <w:t xml:space="preserve">VIZAT DE  LEGALITATE </w:t>
      </w:r>
    </w:p>
    <w:p w14:paraId="107D04D4" w14:textId="4496520E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s-ES_tradnl"/>
        </w:rPr>
      </w:pPr>
      <w:r w:rsidRPr="00D767BF"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Pr="00D767BF">
        <w:rPr>
          <w:rFonts w:ascii="Arial" w:hAnsi="Arial" w:cs="Arial"/>
          <w:b/>
          <w:sz w:val="24"/>
          <w:szCs w:val="24"/>
          <w:lang w:val="es-ES_tradnl"/>
        </w:rPr>
        <w:t xml:space="preserve">PORUMB SEBASTIAN NICOLAE              </w:t>
      </w:r>
      <w:r w:rsidR="00D767BF">
        <w:rPr>
          <w:rFonts w:ascii="Arial" w:hAnsi="Arial" w:cs="Arial"/>
          <w:b/>
          <w:sz w:val="24"/>
          <w:szCs w:val="24"/>
          <w:lang w:val="es-ES_tradnl"/>
        </w:rPr>
        <w:t xml:space="preserve">                </w:t>
      </w:r>
      <w:r w:rsidRPr="00D767BF">
        <w:rPr>
          <w:rFonts w:ascii="Arial" w:hAnsi="Arial" w:cs="Arial"/>
          <w:b/>
          <w:sz w:val="24"/>
          <w:szCs w:val="24"/>
          <w:lang w:val="es-ES_tradnl"/>
        </w:rPr>
        <w:t xml:space="preserve"> SECRETAR GENERAL     </w:t>
      </w:r>
    </w:p>
    <w:p w14:paraId="272EFB2E" w14:textId="649CA798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s-ES_tradnl"/>
        </w:rPr>
      </w:pPr>
      <w:r w:rsidRPr="00D767BF">
        <w:rPr>
          <w:rFonts w:ascii="Arial" w:hAnsi="Arial" w:cs="Arial"/>
          <w:b/>
          <w:sz w:val="24"/>
          <w:szCs w:val="24"/>
          <w:lang w:val="es-ES_tradnl"/>
        </w:rPr>
        <w:t xml:space="preserve">     </w:t>
      </w:r>
      <w:r w:rsidRPr="00D767BF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</w:t>
      </w:r>
      <w:r w:rsidR="00D767BF"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D767BF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D767BF"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D767BF">
        <w:rPr>
          <w:rFonts w:ascii="Arial" w:hAnsi="Arial" w:cs="Arial"/>
          <w:b/>
          <w:sz w:val="24"/>
          <w:szCs w:val="24"/>
          <w:lang w:val="es-ES_tradnl"/>
        </w:rPr>
        <w:t>Garcea Gheorghe-Mircea</w:t>
      </w:r>
      <w:r w:rsidRPr="00D767BF">
        <w:rPr>
          <w:rFonts w:ascii="Arial" w:hAnsi="Arial" w:cs="Arial"/>
          <w:sz w:val="24"/>
          <w:szCs w:val="24"/>
          <w:lang w:val="es-ES_tradnl"/>
        </w:rPr>
        <w:t xml:space="preserve">         </w:t>
      </w:r>
    </w:p>
    <w:p w14:paraId="5066D619" w14:textId="77777777" w:rsidR="00BD2C6A" w:rsidRPr="00D767BF" w:rsidRDefault="00BD2C6A" w:rsidP="00BD2C6A">
      <w:pPr>
        <w:rPr>
          <w:rFonts w:ascii="Arial" w:hAnsi="Arial" w:cs="Arial"/>
          <w:b/>
          <w:sz w:val="24"/>
          <w:szCs w:val="24"/>
          <w:lang w:val="es-ES_tradnl"/>
        </w:rPr>
      </w:pPr>
      <w:r w:rsidRPr="00D767BF"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</w:t>
      </w:r>
    </w:p>
    <w:p w14:paraId="21560ECA" w14:textId="77777777" w:rsidR="00BD2C6A" w:rsidRPr="00D767BF" w:rsidRDefault="00BD2C6A">
      <w:pPr>
        <w:rPr>
          <w:rFonts w:ascii="Arial" w:hAnsi="Arial" w:cs="Arial"/>
          <w:sz w:val="24"/>
          <w:szCs w:val="24"/>
        </w:rPr>
      </w:pPr>
    </w:p>
    <w:sectPr w:rsidR="00BD2C6A" w:rsidRPr="00D7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6A"/>
    <w:rsid w:val="0087156B"/>
    <w:rsid w:val="00B62140"/>
    <w:rsid w:val="00BD2C6A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D475"/>
  <w15:chartTrackingRefBased/>
  <w15:docId w15:val="{1804CDE4-00AA-4830-86D8-97DF69D9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D2C6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D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2024-09-23T11:31:00Z</cp:lastPrinted>
  <dcterms:created xsi:type="dcterms:W3CDTF">2024-09-20T07:17:00Z</dcterms:created>
  <dcterms:modified xsi:type="dcterms:W3CDTF">2024-09-23T11:31:00Z</dcterms:modified>
</cp:coreProperties>
</file>