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D0C32E" w14:textId="77777777" w:rsidR="00DD440B" w:rsidRDefault="00DD440B" w:rsidP="00DD440B">
      <w:pPr>
        <w:pStyle w:val="Frspaiere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A0594EA" wp14:editId="532EA9D3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CAA4D" w14:textId="77777777" w:rsidR="00DD440B" w:rsidRPr="008B4CE2" w:rsidRDefault="00DD440B" w:rsidP="00DD440B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5B7E5012" w14:textId="77777777" w:rsidR="00DD440B" w:rsidRPr="008B4CE2" w:rsidRDefault="00DD440B" w:rsidP="00DD440B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17D2A55F" w14:textId="77777777" w:rsidR="00DD440B" w:rsidRDefault="00DD440B" w:rsidP="00DD440B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071EF765" w14:textId="77777777" w:rsidR="00DD440B" w:rsidRDefault="00DD440B" w:rsidP="00DD440B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5E1D5F22" w14:textId="59A04DB1" w:rsidR="00D828BD" w:rsidRPr="004600F8" w:rsidRDefault="00D828BD" w:rsidP="00245B3A">
      <w:pPr>
        <w:ind w:firstLine="567"/>
        <w:jc w:val="both"/>
        <w:rPr>
          <w:rFonts w:eastAsia="Arial"/>
        </w:rPr>
      </w:pPr>
      <w:r w:rsidRPr="00212495">
        <w:rPr>
          <w:rFonts w:eastAsia="Arial Black"/>
        </w:rPr>
        <w:t xml:space="preserve">                                     </w:t>
      </w:r>
      <w:r w:rsidR="00DD440B" w:rsidRPr="00212495"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72C15B01" wp14:editId="07D6E739">
                <wp:simplePos x="0" y="0"/>
                <wp:positionH relativeFrom="column">
                  <wp:posOffset>7785735</wp:posOffset>
                </wp:positionH>
                <wp:positionV relativeFrom="paragraph">
                  <wp:posOffset>303530</wp:posOffset>
                </wp:positionV>
                <wp:extent cx="976630" cy="1141730"/>
                <wp:effectExtent l="0" t="0" r="0" b="1270"/>
                <wp:wrapNone/>
                <wp:docPr id="147720426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663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B6A9" w14:textId="77777777" w:rsidR="00D828BD" w:rsidRDefault="00D828BD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DE2F0F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STEMA</w:t>
                            </w:r>
                          </w:p>
                          <w:p w14:paraId="2EC03F19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UNITĂŢII ADMINISTRATIV-TERITORIALE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15B01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613.05pt;margin-top:23.9pt;width:76.9pt;height:89.9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">
                <v:path arrowok="t"/>
                <v:textbox>
                  <w:txbxContent>
                    <w:p w14:paraId="311AB6A9" w14:textId="77777777" w:rsidR="00D828BD" w:rsidRDefault="00D828BD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8DE2F0F" w14:textId="77777777" w:rsidR="00D828BD" w:rsidRDefault="00D828BD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STEMA</w:t>
                      </w:r>
                    </w:p>
                    <w:p w14:paraId="2EC03F19" w14:textId="77777777" w:rsidR="00D828BD" w:rsidRDefault="00D828BD">
                      <w:pPr>
                        <w:spacing w:after="0"/>
                        <w:ind w:left="-57" w:right="-57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UNITĂŢII ADMINISTRATIV-TERITORIALE</w:t>
                      </w:r>
                    </w:p>
                  </w:txbxContent>
                </v:textbox>
              </v:shape>
            </w:pict>
          </mc:Fallback>
        </mc:AlternateContent>
      </w:r>
    </w:p>
    <w:p w14:paraId="27D787A0" w14:textId="77777777" w:rsidR="00D828BD" w:rsidRPr="00212495" w:rsidRDefault="00677DBD">
      <w:pPr>
        <w:ind w:firstLine="567"/>
        <w:jc w:val="both"/>
        <w:rPr>
          <w:lang w:eastAsia="ro-RO"/>
        </w:rPr>
      </w:pPr>
      <w:r w:rsidRPr="00212495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FD50123" wp14:editId="49995F86">
                <wp:simplePos x="0" y="0"/>
                <wp:positionH relativeFrom="column">
                  <wp:posOffset>136525</wp:posOffset>
                </wp:positionH>
                <wp:positionV relativeFrom="paragraph">
                  <wp:posOffset>-635</wp:posOffset>
                </wp:positionV>
                <wp:extent cx="6075680" cy="894080"/>
                <wp:effectExtent l="0" t="0" r="1270" b="1270"/>
                <wp:wrapNone/>
                <wp:docPr id="128109077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56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EE21D" w14:textId="076EA836" w:rsidR="00DD440B" w:rsidRPr="00DD440B" w:rsidRDefault="004600F8" w:rsidP="004600F8">
                            <w:pPr>
                              <w:pStyle w:val="Titlu1"/>
                              <w:numPr>
                                <w:ilvl w:val="0"/>
                                <w:numId w:val="0"/>
                              </w:numPr>
                              <w:ind w:left="432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 w:rsidR="00D828BD" w:rsidRPr="00DD44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HOTĂRÂREA</w:t>
                            </w:r>
                          </w:p>
                          <w:p w14:paraId="17588BF1" w14:textId="112DFB21" w:rsidR="00D828BD" w:rsidRPr="00DD440B" w:rsidRDefault="00D828BD" w:rsidP="00DD440B">
                            <w:pPr>
                              <w:pStyle w:val="Titlu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44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4600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34</w:t>
                            </w:r>
                            <w:r w:rsidRPr="00DD44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din </w:t>
                            </w:r>
                            <w:r w:rsidR="004600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15.07.</w:t>
                            </w:r>
                            <w:r w:rsidRPr="00DD44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4600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14:paraId="3AFD66BB" w14:textId="1DF3B327" w:rsidR="00D828BD" w:rsidRPr="00DD440B" w:rsidRDefault="006E462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D440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prvind</w:t>
                            </w:r>
                            <w:proofErr w:type="spellEnd"/>
                            <w:r w:rsidRPr="00DD440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implementarea proiectului </w:t>
                            </w:r>
                            <w:r w:rsidR="00EF0E23" w:rsidRPr="00DD440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„Dotarea Compartimentului de </w:t>
                            </w:r>
                            <w:proofErr w:type="spellStart"/>
                            <w:r w:rsidR="00EF0E23" w:rsidRPr="00DD440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Gospodarire</w:t>
                            </w:r>
                            <w:proofErr w:type="spellEnd"/>
                            <w:r w:rsidR="00EF0E23" w:rsidRPr="00DD440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Comunala din comuna Augustin, jud. </w:t>
                            </w:r>
                            <w:proofErr w:type="spellStart"/>
                            <w:r w:rsidR="00EF0E23" w:rsidRPr="00DD440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Brasov</w:t>
                            </w:r>
                            <w:proofErr w:type="spellEnd"/>
                            <w:r w:rsidR="00DD440B">
                              <w:rPr>
                                <w:rFonts w:eastAsia="Times New Roman"/>
                                <w:b/>
                                <w:lang w:val="en-US" w:eastAsia="ro-RO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50123" id=" 4" o:spid="_x0000_s1027" type="#_x0000_t202" style="position:absolute;left:0;text-align:left;margin-left:10.75pt;margin-top:-.05pt;width:478.4pt;height:70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" strokecolor="white">
                <v:path arrowok="t"/>
                <v:textbox>
                  <w:txbxContent>
                    <w:p w14:paraId="319EE21D" w14:textId="076EA836" w:rsidR="00DD440B" w:rsidRPr="00DD440B" w:rsidRDefault="004600F8" w:rsidP="004600F8">
                      <w:pPr>
                        <w:pStyle w:val="Titlu1"/>
                        <w:numPr>
                          <w:ilvl w:val="0"/>
                          <w:numId w:val="0"/>
                        </w:numPr>
                        <w:ind w:left="432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 w:rsidR="00D828BD" w:rsidRPr="00DD440B">
                        <w:rPr>
                          <w:rFonts w:ascii="Arial" w:hAnsi="Arial" w:cs="Arial"/>
                          <w:sz w:val="24"/>
                          <w:szCs w:val="24"/>
                        </w:rPr>
                        <w:t>HOTĂRÂREA</w:t>
                      </w:r>
                    </w:p>
                    <w:p w14:paraId="17588BF1" w14:textId="112DFB21" w:rsidR="00D828BD" w:rsidRPr="00DD440B" w:rsidRDefault="00D828BD" w:rsidP="00DD440B">
                      <w:pPr>
                        <w:pStyle w:val="Titlu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44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nr. </w:t>
                      </w:r>
                      <w:r w:rsidR="004600F8">
                        <w:rPr>
                          <w:rFonts w:ascii="Arial" w:hAnsi="Arial" w:cs="Arial"/>
                          <w:sz w:val="24"/>
                          <w:szCs w:val="24"/>
                        </w:rPr>
                        <w:t>34</w:t>
                      </w:r>
                      <w:r w:rsidRPr="00DD44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din </w:t>
                      </w:r>
                      <w:r w:rsidR="004600F8">
                        <w:rPr>
                          <w:rFonts w:ascii="Arial" w:hAnsi="Arial" w:cs="Arial"/>
                          <w:sz w:val="24"/>
                          <w:szCs w:val="24"/>
                        </w:rPr>
                        <w:t>15.07.</w:t>
                      </w:r>
                      <w:r w:rsidRPr="00DD44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4600F8">
                        <w:rPr>
                          <w:rFonts w:ascii="Arial" w:hAnsi="Arial" w:cs="Arial"/>
                          <w:sz w:val="24"/>
                          <w:szCs w:val="24"/>
                        </w:rPr>
                        <w:t>24</w:t>
                      </w:r>
                    </w:p>
                    <w:p w14:paraId="3AFD66BB" w14:textId="1DF3B327" w:rsidR="00D828BD" w:rsidRPr="00DD440B" w:rsidRDefault="006E462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DD440B">
                        <w:rPr>
                          <w:rFonts w:eastAsia="Times New Roman"/>
                          <w:b/>
                          <w:lang w:eastAsia="ro-RO"/>
                        </w:rPr>
                        <w:t>prvind</w:t>
                      </w:r>
                      <w:proofErr w:type="spellEnd"/>
                      <w:r w:rsidRPr="00DD440B">
                        <w:rPr>
                          <w:rFonts w:eastAsia="Times New Roman"/>
                          <w:b/>
                          <w:lang w:eastAsia="ro-RO"/>
                        </w:rPr>
                        <w:t xml:space="preserve"> implementarea proiectului </w:t>
                      </w:r>
                      <w:r w:rsidR="00EF0E23" w:rsidRPr="00DD440B">
                        <w:rPr>
                          <w:rFonts w:eastAsia="Times New Roman"/>
                          <w:b/>
                          <w:lang w:eastAsia="ro-RO"/>
                        </w:rPr>
                        <w:t xml:space="preserve">„Dotarea Compartimentului de </w:t>
                      </w:r>
                      <w:proofErr w:type="spellStart"/>
                      <w:r w:rsidR="00EF0E23" w:rsidRPr="00DD440B">
                        <w:rPr>
                          <w:rFonts w:eastAsia="Times New Roman"/>
                          <w:b/>
                          <w:lang w:eastAsia="ro-RO"/>
                        </w:rPr>
                        <w:t>Gospodarire</w:t>
                      </w:r>
                      <w:proofErr w:type="spellEnd"/>
                      <w:r w:rsidR="00EF0E23" w:rsidRPr="00DD440B">
                        <w:rPr>
                          <w:rFonts w:eastAsia="Times New Roman"/>
                          <w:b/>
                          <w:lang w:eastAsia="ro-RO"/>
                        </w:rPr>
                        <w:t xml:space="preserve"> Comunala din comuna Augustin, jud. </w:t>
                      </w:r>
                      <w:proofErr w:type="spellStart"/>
                      <w:r w:rsidR="00EF0E23" w:rsidRPr="00DD440B">
                        <w:rPr>
                          <w:rFonts w:eastAsia="Times New Roman"/>
                          <w:b/>
                          <w:lang w:eastAsia="ro-RO"/>
                        </w:rPr>
                        <w:t>Brasov</w:t>
                      </w:r>
                      <w:proofErr w:type="spellEnd"/>
                      <w:r w:rsidR="00DD440B">
                        <w:rPr>
                          <w:rFonts w:eastAsia="Times New Roman"/>
                          <w:b/>
                          <w:lang w:val="en-US" w:eastAsia="ro-RO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127ACAA9" w14:textId="77777777" w:rsidR="00D828BD" w:rsidRPr="00212495" w:rsidRDefault="00D828BD">
      <w:pPr>
        <w:ind w:firstLine="567"/>
        <w:jc w:val="both"/>
      </w:pPr>
    </w:p>
    <w:p w14:paraId="7FA8DF6F" w14:textId="77777777" w:rsidR="00D828BD" w:rsidRDefault="00D828BD" w:rsidP="00245B3A">
      <w:pPr>
        <w:spacing w:after="0" w:line="240" w:lineRule="auto"/>
        <w:jc w:val="both"/>
      </w:pPr>
    </w:p>
    <w:p w14:paraId="7F4C3E18" w14:textId="77777777" w:rsidR="00245B3A" w:rsidRPr="00212495" w:rsidRDefault="00245B3A" w:rsidP="00245B3A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</w:p>
    <w:p w14:paraId="0C90A77A" w14:textId="77777777" w:rsidR="00923B92" w:rsidRPr="00245B3A" w:rsidRDefault="00923B92" w:rsidP="001F69EF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lang w:eastAsia="ro-RO"/>
        </w:rPr>
      </w:pPr>
      <w:r w:rsidRPr="00245B3A">
        <w:rPr>
          <w:b/>
          <w:bCs/>
          <w:lang w:eastAsia="ro-RO"/>
        </w:rPr>
        <w:t>Având în vedere temeiurile juridice, respectiv prevederile:</w:t>
      </w:r>
    </w:p>
    <w:p w14:paraId="2475BA6E" w14:textId="77777777" w:rsidR="00923B92" w:rsidRPr="00212495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212495">
        <w:rPr>
          <w:lang w:eastAsia="ro-RO"/>
        </w:rPr>
        <w:t>art. 120 și art. 121 alin. (1) și (2) din Constituția României, republicată;</w:t>
      </w:r>
    </w:p>
    <w:p w14:paraId="537DCFE6" w14:textId="77777777" w:rsidR="00923B92" w:rsidRPr="00212495" w:rsidRDefault="00134AF5" w:rsidP="006E4621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212495">
        <w:t xml:space="preserve">art. </w:t>
      </w:r>
      <w:r w:rsidR="006E4621" w:rsidRPr="00212495">
        <w:t xml:space="preserve">8 și </w:t>
      </w:r>
      <w:r w:rsidRPr="00212495">
        <w:t>9</w:t>
      </w:r>
      <w:r w:rsidR="00923B92" w:rsidRPr="00212495">
        <w:t xml:space="preserve"> din Carta europeană a autonomiei locale, adoptată la Strasbourg la 15 octombrie 1985, ratificată prin Legea nr. 199/1997;</w:t>
      </w:r>
    </w:p>
    <w:p w14:paraId="1C9D7E67" w14:textId="77777777" w:rsidR="00923B92" w:rsidRPr="00212495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212495">
        <w:t xml:space="preserve">art. 7 alin. (2) </w:t>
      </w:r>
      <w:r w:rsidR="0061570B" w:rsidRPr="00212495">
        <w:t xml:space="preserve">și art. 1166 </w:t>
      </w:r>
      <w:r w:rsidR="0061570B" w:rsidRPr="00212495">
        <w:rPr>
          <w:rFonts w:eastAsia="Times New Roman"/>
          <w:color w:val="000000"/>
          <w:lang w:eastAsia="ro-RO"/>
        </w:rPr>
        <w:t>și următoarele din</w:t>
      </w:r>
      <w:r w:rsidR="0061570B" w:rsidRPr="00212495">
        <w:t xml:space="preserve"> </w:t>
      </w:r>
      <w:r w:rsidR="0061570B" w:rsidRPr="00212495">
        <w:rPr>
          <w:rFonts w:eastAsia="Times New Roman"/>
          <w:color w:val="000000"/>
          <w:lang w:eastAsia="ro-RO"/>
        </w:rPr>
        <w:t>Legea nr. 287/2009 privind Codul civil, republicată, cu modificările ulterioare, referitoare la contracte sau convenții</w:t>
      </w:r>
      <w:r w:rsidRPr="00212495">
        <w:t>;</w:t>
      </w:r>
    </w:p>
    <w:p w14:paraId="6106F2B5" w14:textId="77777777" w:rsidR="000B5BEF" w:rsidRPr="00212495" w:rsidRDefault="000B5BEF" w:rsidP="006E4621">
      <w:pPr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0" w:firstLine="851"/>
      </w:pPr>
      <w:r w:rsidRPr="00212495">
        <w:t>art. 20</w:t>
      </w:r>
      <w:r w:rsidR="00E72FE0" w:rsidRPr="00212495">
        <w:t xml:space="preserve"> și 21 </w:t>
      </w:r>
      <w:r w:rsidRPr="00212495">
        <w:t>din Legea cadru a descentralizării nr. 195/2006;</w:t>
      </w:r>
    </w:p>
    <w:p w14:paraId="6299F9EB" w14:textId="77777777" w:rsidR="00F3467B" w:rsidRPr="00212495" w:rsidRDefault="00F3467B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212495">
        <w:rPr>
          <w:rFonts w:eastAsia="Times New Roman"/>
          <w:color w:val="000000"/>
          <w:lang w:eastAsia="ro-RO"/>
        </w:rPr>
        <w:t xml:space="preserve">art. 36 alin. (2) </w:t>
      </w:r>
      <w:r w:rsidR="00D43C4A" w:rsidRPr="00212495">
        <w:rPr>
          <w:rFonts w:eastAsia="Times New Roman"/>
          <w:color w:val="000000"/>
          <w:lang w:eastAsia="ro-RO"/>
        </w:rPr>
        <w:t xml:space="preserve">lit. </w:t>
      </w:r>
      <w:r w:rsidR="00525E96" w:rsidRPr="00212495">
        <w:rPr>
          <w:rFonts w:eastAsia="Times New Roman"/>
          <w:color w:val="000000"/>
          <w:lang w:eastAsia="ro-RO"/>
        </w:rPr>
        <w:t xml:space="preserve">b) </w:t>
      </w:r>
      <w:r w:rsidRPr="00212495">
        <w:rPr>
          <w:rFonts w:eastAsia="Times New Roman"/>
          <w:color w:val="000000"/>
          <w:lang w:eastAsia="ro-RO"/>
        </w:rPr>
        <w:t xml:space="preserve">și </w:t>
      </w:r>
      <w:r w:rsidR="00E72FE0" w:rsidRPr="00212495">
        <w:rPr>
          <w:rFonts w:eastAsia="Times New Roman"/>
          <w:color w:val="000000"/>
          <w:lang w:eastAsia="ro-RO"/>
        </w:rPr>
        <w:t>d)</w:t>
      </w:r>
      <w:r w:rsidRPr="00212495">
        <w:rPr>
          <w:rFonts w:eastAsia="Times New Roman"/>
          <w:color w:val="000000"/>
          <w:lang w:eastAsia="ro-RO"/>
        </w:rPr>
        <w:t xml:space="preserve"> din Legea administrației publice locale nr. 215/2001, republicată, cu modificările ș</w:t>
      </w:r>
      <w:r w:rsidR="001F69EF" w:rsidRPr="00212495">
        <w:rPr>
          <w:rFonts w:eastAsia="Times New Roman"/>
          <w:color w:val="000000"/>
          <w:lang w:eastAsia="ro-RO"/>
        </w:rPr>
        <w:t>i completările ulterioare;</w:t>
      </w:r>
      <w:r w:rsidRPr="00212495">
        <w:rPr>
          <w:rFonts w:eastAsia="Times New Roman"/>
          <w:color w:val="000000"/>
          <w:lang w:eastAsia="ro-RO"/>
        </w:rPr>
        <w:t xml:space="preserve"> </w:t>
      </w:r>
    </w:p>
    <w:p w14:paraId="4815A95A" w14:textId="77777777" w:rsidR="001F69EF" w:rsidRPr="00212495" w:rsidRDefault="001F69EF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212495">
        <w:rPr>
          <w:rFonts w:eastAsia="Times New Roman"/>
          <w:color w:val="000000"/>
          <w:lang w:eastAsia="ro-RO"/>
        </w:rPr>
        <w:t>Legea nr. 273/2006 privind finanțele publice locale, cu modificările și completările ulterioare;</w:t>
      </w:r>
    </w:p>
    <w:p w14:paraId="020EBAA4" w14:textId="77777777" w:rsidR="00923B92" w:rsidRPr="00212495" w:rsidRDefault="00923B92" w:rsidP="0019781D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</w:p>
    <w:bookmarkEnd w:id="0"/>
    <w:p w14:paraId="0A1AC9FF" w14:textId="77777777" w:rsidR="00370094" w:rsidRPr="00212495" w:rsidRDefault="009605AA" w:rsidP="00EF0E23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212495">
        <w:rPr>
          <w:rFonts w:eastAsia="Times New Roman"/>
          <w:color w:val="000000"/>
          <w:lang w:eastAsia="ro-RO"/>
        </w:rPr>
        <w:t>ț</w:t>
      </w:r>
      <w:r w:rsidR="00D828BD" w:rsidRPr="00212495">
        <w:rPr>
          <w:rFonts w:eastAsia="Times New Roman"/>
          <w:color w:val="000000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Pr="00212495">
        <w:rPr>
          <w:rFonts w:eastAsia="Times New Roman"/>
          <w:color w:val="000000"/>
          <w:lang w:eastAsia="ro-RO"/>
        </w:rPr>
        <w:t>ș</w:t>
      </w:r>
      <w:r w:rsidR="00D828BD" w:rsidRPr="00212495">
        <w:rPr>
          <w:rFonts w:eastAsia="Times New Roman"/>
          <w:color w:val="000000"/>
          <w:lang w:eastAsia="ro-RO"/>
        </w:rPr>
        <w:t>i completările ulterioare</w:t>
      </w:r>
    </w:p>
    <w:p w14:paraId="40C3F9C1" w14:textId="77777777" w:rsidR="00370094" w:rsidRPr="00212495" w:rsidRDefault="00370094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212495">
        <w:rPr>
          <w:rFonts w:eastAsia="Times New Roman"/>
          <w:color w:val="000000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14:paraId="395141D6" w14:textId="77777777" w:rsidR="00370094" w:rsidRPr="00212495" w:rsidRDefault="00370094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7D578C66" w14:textId="77777777" w:rsidR="00D828BD" w:rsidRPr="00245B3A" w:rsidRDefault="00D828BD">
      <w:pPr>
        <w:spacing w:after="0" w:line="240" w:lineRule="auto"/>
        <w:ind w:firstLine="851"/>
        <w:jc w:val="both"/>
        <w:rPr>
          <w:rFonts w:eastAsia="Times New Roman"/>
          <w:b/>
          <w:bCs/>
          <w:color w:val="000000"/>
          <w:lang w:eastAsia="ro-RO"/>
        </w:rPr>
      </w:pPr>
      <w:r w:rsidRPr="00245B3A">
        <w:rPr>
          <w:rFonts w:eastAsia="Times New Roman"/>
          <w:b/>
          <w:bCs/>
          <w:color w:val="000000"/>
          <w:lang w:eastAsia="ro-RO"/>
        </w:rPr>
        <w:t>luând act de:</w:t>
      </w:r>
    </w:p>
    <w:p w14:paraId="2597694A" w14:textId="210A68DD" w:rsidR="00245B3A" w:rsidRPr="00212495" w:rsidRDefault="00245B3A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a)proiectul de hotărâre nr. 34/2024</w:t>
      </w:r>
    </w:p>
    <w:p w14:paraId="22B22735" w14:textId="746A4020" w:rsidR="00D828BD" w:rsidRPr="004600F8" w:rsidRDefault="00245B3A" w:rsidP="00245B3A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b)</w:t>
      </w:r>
      <w:r w:rsidR="00D828BD" w:rsidRPr="004600F8">
        <w:rPr>
          <w:rFonts w:eastAsia="Times New Roman"/>
          <w:lang w:eastAsia="ro-RO"/>
        </w:rPr>
        <w:t xml:space="preserve">referatul de aprobare prezentat de către primarul </w:t>
      </w:r>
      <w:r w:rsidR="00DF3B85">
        <w:rPr>
          <w:rFonts w:eastAsia="Times New Roman"/>
          <w:lang w:eastAsia="ro-RO"/>
        </w:rPr>
        <w:t>comunei Augustin</w:t>
      </w:r>
      <w:r w:rsidR="00D828BD" w:rsidRPr="004600F8">
        <w:rPr>
          <w:rFonts w:eastAsia="Times New Roman"/>
          <w:lang w:eastAsia="ro-RO"/>
        </w:rPr>
        <w:t xml:space="preserve"> în calitatea sa de ini</w:t>
      </w:r>
      <w:r w:rsidR="009605AA" w:rsidRPr="004600F8">
        <w:rPr>
          <w:rFonts w:eastAsia="Times New Roman"/>
          <w:lang w:eastAsia="ro-RO"/>
        </w:rPr>
        <w:t>ț</w:t>
      </w:r>
      <w:r w:rsidR="00D828BD" w:rsidRPr="004600F8">
        <w:rPr>
          <w:rFonts w:eastAsia="Times New Roman"/>
          <w:lang w:eastAsia="ro-RO"/>
        </w:rPr>
        <w:t>iator, înregistrat cu nr.</w:t>
      </w:r>
      <w:r w:rsidR="00DF3B85">
        <w:rPr>
          <w:rFonts w:eastAsia="Times New Roman"/>
          <w:lang w:eastAsia="ro-RO"/>
        </w:rPr>
        <w:t>2197</w:t>
      </w:r>
      <w:r w:rsidR="00D828BD" w:rsidRPr="004600F8">
        <w:rPr>
          <w:rFonts w:eastAsia="Times New Roman"/>
          <w:lang w:eastAsia="ro-RO"/>
        </w:rPr>
        <w:t>/</w:t>
      </w:r>
      <w:r w:rsidR="00DF3B85">
        <w:rPr>
          <w:rFonts w:eastAsia="Times New Roman"/>
          <w:lang w:eastAsia="ro-RO"/>
        </w:rPr>
        <w:t>12.07.</w:t>
      </w:r>
      <w:r w:rsidR="00D828BD" w:rsidRPr="004600F8">
        <w:rPr>
          <w:rFonts w:eastAsia="Times New Roman"/>
          <w:lang w:eastAsia="ro-RO"/>
        </w:rPr>
        <w:t>20</w:t>
      </w:r>
      <w:r w:rsidR="00DF3B85">
        <w:rPr>
          <w:rFonts w:eastAsia="Times New Roman"/>
          <w:lang w:eastAsia="ro-RO"/>
        </w:rPr>
        <w:t>24</w:t>
      </w:r>
      <w:r w:rsidR="006E4621" w:rsidRPr="004600F8">
        <w:rPr>
          <w:rFonts w:eastAsia="Times New Roman"/>
          <w:lang w:eastAsia="ro-RO"/>
        </w:rPr>
        <w:t>, prin care se susține necesitatea și oportunitatea proiectului, constituind un aport pentru dezvoltarea colectivității</w:t>
      </w:r>
      <w:r w:rsidR="00D828BD" w:rsidRPr="004600F8">
        <w:rPr>
          <w:rFonts w:eastAsia="Times New Roman"/>
          <w:lang w:eastAsia="ro-RO"/>
        </w:rPr>
        <w:t>;</w:t>
      </w:r>
    </w:p>
    <w:p w14:paraId="2796E35D" w14:textId="26DA22FA" w:rsidR="00D828BD" w:rsidRPr="00245B3A" w:rsidRDefault="00245B3A" w:rsidP="00245B3A">
      <w:pPr>
        <w:tabs>
          <w:tab w:val="left" w:pos="1276"/>
        </w:tabs>
        <w:spacing w:after="0" w:line="240" w:lineRule="auto"/>
        <w:ind w:left="851"/>
        <w:jc w:val="both"/>
        <w:rPr>
          <w:rFonts w:eastAsia="Arial"/>
          <w:lang w:eastAsia="ro-RO"/>
        </w:rPr>
      </w:pPr>
      <w:r>
        <w:rPr>
          <w:rFonts w:eastAsia="Times New Roman"/>
          <w:lang w:eastAsia="ro-RO"/>
        </w:rPr>
        <w:t>c</w:t>
      </w:r>
      <w:r w:rsidRPr="00245B3A">
        <w:rPr>
          <w:rFonts w:eastAsia="Times New Roman"/>
          <w:lang w:val="es-ES_tradnl" w:eastAsia="ro-RO"/>
        </w:rPr>
        <w:t>)</w:t>
      </w:r>
      <w:r w:rsidR="00D828BD" w:rsidRPr="00245B3A">
        <w:rPr>
          <w:rFonts w:eastAsia="Times New Roman"/>
          <w:lang w:eastAsia="ro-RO"/>
        </w:rPr>
        <w:t xml:space="preserve">raportul compartimentului de resort din cadrul aparatului de specialitate al primarului, înregistrat cu nr. </w:t>
      </w:r>
      <w:r w:rsidR="00DF3B85" w:rsidRPr="00245B3A">
        <w:rPr>
          <w:rFonts w:eastAsia="Times New Roman"/>
          <w:lang w:eastAsia="ro-RO"/>
        </w:rPr>
        <w:t xml:space="preserve">2198/12.07.2024, </w:t>
      </w:r>
      <w:r w:rsidR="006E4621" w:rsidRPr="00245B3A">
        <w:rPr>
          <w:rFonts w:eastAsia="Times New Roman"/>
          <w:lang w:eastAsia="ro-RO"/>
        </w:rPr>
        <w:t>prin care se motivează, în drept și în fapt,  necesitatea și oportunitatea proiectului, constituind un aport pentru dezvoltarea colectivității</w:t>
      </w:r>
      <w:r w:rsidR="00D828BD" w:rsidRPr="00245B3A">
        <w:rPr>
          <w:rFonts w:eastAsia="Times New Roman"/>
          <w:lang w:eastAsia="ro-RO"/>
        </w:rPr>
        <w:t>;</w:t>
      </w:r>
    </w:p>
    <w:p w14:paraId="629D28B8" w14:textId="6F2B46E5" w:rsidR="00D828BD" w:rsidRPr="00245B3A" w:rsidRDefault="00245B3A" w:rsidP="00245B3A">
      <w:pPr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d)</w:t>
      </w:r>
      <w:r w:rsidR="00D828BD" w:rsidRPr="00245B3A">
        <w:rPr>
          <w:rFonts w:eastAsia="Times New Roman"/>
          <w:lang w:eastAsia="ro-RO"/>
        </w:rPr>
        <w:t>raportul comisiei de specialitate a</w:t>
      </w:r>
      <w:r w:rsidR="00F4104E" w:rsidRPr="00245B3A">
        <w:rPr>
          <w:rFonts w:eastAsia="Times New Roman"/>
          <w:lang w:eastAsia="ro-RO"/>
        </w:rPr>
        <w:t>l</w:t>
      </w:r>
      <w:r w:rsidR="00D828BD" w:rsidRPr="00245B3A">
        <w:rPr>
          <w:rFonts w:eastAsia="Times New Roman"/>
          <w:lang w:eastAsia="ro-RO"/>
        </w:rPr>
        <w:t xml:space="preserve"> Consiliului Local </w:t>
      </w:r>
    </w:p>
    <w:p w14:paraId="4230150D" w14:textId="77777777" w:rsidR="00367BB4" w:rsidRPr="004600F8" w:rsidRDefault="00367BB4" w:rsidP="00367BB4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094A129E" w14:textId="77777777" w:rsidR="00D828BD" w:rsidRPr="00245B3A" w:rsidRDefault="00D828BD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245B3A">
        <w:rPr>
          <w:rFonts w:eastAsia="Times New Roman"/>
          <w:b/>
          <w:bCs/>
          <w:lang w:eastAsia="ro-RO"/>
        </w:rPr>
        <w:t>Consiliul Local al</w:t>
      </w:r>
      <w:r w:rsidR="008C361F" w:rsidRPr="00245B3A">
        <w:rPr>
          <w:rFonts w:eastAsia="Times New Roman"/>
          <w:b/>
          <w:bCs/>
          <w:lang w:eastAsia="ro-RO"/>
        </w:rPr>
        <w:t xml:space="preserve"> Comunei Augustin</w:t>
      </w:r>
      <w:r w:rsidR="008C361F" w:rsidRPr="00245B3A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245B3A">
        <w:rPr>
          <w:rFonts w:eastAsia="Times New Roman"/>
          <w:b/>
          <w:bCs/>
          <w:lang w:eastAsia="ro-RO"/>
        </w:rPr>
        <w:t xml:space="preserve">adoptă prezenta hotărâre. </w:t>
      </w:r>
    </w:p>
    <w:p w14:paraId="79B8E9F9" w14:textId="77777777" w:rsidR="00D828BD" w:rsidRDefault="00D828BD">
      <w:pPr>
        <w:spacing w:after="0" w:line="240" w:lineRule="auto"/>
        <w:ind w:firstLine="851"/>
        <w:jc w:val="both"/>
        <w:rPr>
          <w:rFonts w:eastAsia="Times New Roman"/>
          <w:b/>
          <w:color w:val="FF0000"/>
          <w:lang w:eastAsia="ro-RO"/>
        </w:rPr>
      </w:pPr>
    </w:p>
    <w:p w14:paraId="76E078AD" w14:textId="1C5D67A3" w:rsidR="00245B3A" w:rsidRDefault="00245B3A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245B3A">
        <w:rPr>
          <w:rFonts w:eastAsia="Times New Roman"/>
          <w:b/>
          <w:lang w:eastAsia="ro-RO"/>
        </w:rPr>
        <w:t xml:space="preserve">                                          HOTĂRĂȘTE:</w:t>
      </w:r>
    </w:p>
    <w:p w14:paraId="55650F16" w14:textId="77777777" w:rsidR="00245B3A" w:rsidRPr="00245B3A" w:rsidRDefault="00245B3A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5F4E699" w14:textId="77777777" w:rsidR="006E4621" w:rsidRPr="00212495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212495">
        <w:rPr>
          <w:rFonts w:eastAsia="Times New Roman"/>
          <w:b/>
          <w:bCs/>
          <w:lang w:eastAsia="ro-RO"/>
        </w:rPr>
        <w:lastRenderedPageBreak/>
        <w:t>Art. 1. -</w:t>
      </w:r>
      <w:r w:rsidRPr="00212495">
        <w:rPr>
          <w:rFonts w:eastAsia="Times New Roman"/>
          <w:bCs/>
          <w:lang w:eastAsia="ro-RO"/>
        </w:rPr>
        <w:t xml:space="preserve"> Se aprobă implementarea proiectului </w:t>
      </w:r>
      <w:r w:rsidR="00EF0E23" w:rsidRPr="00212495">
        <w:rPr>
          <w:rFonts w:eastAsia="Times New Roman"/>
          <w:bCs/>
          <w:lang w:eastAsia="ro-RO"/>
        </w:rPr>
        <w:t xml:space="preserve">„Dotarea Compartimentului de </w:t>
      </w:r>
      <w:proofErr w:type="spellStart"/>
      <w:r w:rsidR="00EF0E23" w:rsidRPr="00212495">
        <w:rPr>
          <w:rFonts w:eastAsia="Times New Roman"/>
          <w:bCs/>
          <w:lang w:eastAsia="ro-RO"/>
        </w:rPr>
        <w:t>Gospodarire</w:t>
      </w:r>
      <w:proofErr w:type="spellEnd"/>
      <w:r w:rsidR="00EF0E23" w:rsidRPr="00212495">
        <w:rPr>
          <w:rFonts w:eastAsia="Times New Roman"/>
          <w:bCs/>
          <w:lang w:eastAsia="ro-RO"/>
        </w:rPr>
        <w:t xml:space="preserve"> Comunala din comuna Augustin, jud. </w:t>
      </w:r>
      <w:proofErr w:type="spellStart"/>
      <w:r w:rsidR="00EF0E23" w:rsidRPr="00212495">
        <w:rPr>
          <w:rFonts w:eastAsia="Times New Roman"/>
          <w:bCs/>
          <w:lang w:eastAsia="ro-RO"/>
        </w:rPr>
        <w:t>Brasov</w:t>
      </w:r>
      <w:proofErr w:type="spellEnd"/>
      <w:r w:rsidR="00EF0E23" w:rsidRPr="00212495">
        <w:rPr>
          <w:rFonts w:eastAsia="Times New Roman"/>
          <w:bCs/>
          <w:lang w:eastAsia="ro-RO"/>
        </w:rPr>
        <w:t>”</w:t>
      </w:r>
      <w:r w:rsidRPr="00212495">
        <w:rPr>
          <w:rFonts w:eastAsia="Times New Roman"/>
          <w:bCs/>
          <w:lang w:eastAsia="ro-RO"/>
        </w:rPr>
        <w:t>, denumit în continuare Proiectul.</w:t>
      </w:r>
    </w:p>
    <w:p w14:paraId="5F3F600F" w14:textId="77777777" w:rsidR="006E4621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212495">
        <w:rPr>
          <w:rFonts w:eastAsia="Times New Roman"/>
          <w:b/>
          <w:bCs/>
          <w:lang w:eastAsia="ro-RO"/>
        </w:rPr>
        <w:t xml:space="preserve">Art. 2. </w:t>
      </w:r>
      <w:r w:rsidRPr="00212495">
        <w:rPr>
          <w:rFonts w:eastAsia="Times New Roman"/>
          <w:bCs/>
          <w:lang w:eastAsia="ro-RO"/>
        </w:rPr>
        <w:t>- Cheltuielile aferente Proiectului se prevăd în bugetul local pentru perioada de realizare a investiției, în cazul obținerii finanțării prin Programul Național de Dezvoltare Rurală - P.N.D.R., potrivit legii.</w:t>
      </w:r>
    </w:p>
    <w:p w14:paraId="1D550F8B" w14:textId="77777777" w:rsidR="00212495" w:rsidRPr="00212495" w:rsidRDefault="00212495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63421725" w14:textId="77777777" w:rsidR="00EF0E23" w:rsidRPr="00212495" w:rsidRDefault="00EF0E23" w:rsidP="00EF0E23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212495">
        <w:rPr>
          <w:rFonts w:eastAsia="Times New Roman"/>
          <w:bCs/>
          <w:lang w:eastAsia="ro-RO"/>
        </w:rPr>
        <w:t xml:space="preserve">Art. 2.1: Având în vedere necesitatea, oportunitatea si </w:t>
      </w:r>
      <w:proofErr w:type="spellStart"/>
      <w:r w:rsidRPr="00212495">
        <w:rPr>
          <w:rFonts w:eastAsia="Times New Roman"/>
          <w:bCs/>
          <w:lang w:eastAsia="ro-RO"/>
        </w:rPr>
        <w:t>potentialul</w:t>
      </w:r>
      <w:proofErr w:type="spellEnd"/>
      <w:r w:rsidRPr="00212495">
        <w:rPr>
          <w:rFonts w:eastAsia="Times New Roman"/>
          <w:bCs/>
          <w:lang w:eastAsia="ro-RO"/>
        </w:rPr>
        <w:t xml:space="preserve"> economic al </w:t>
      </w:r>
      <w:proofErr w:type="spellStart"/>
      <w:r w:rsidRPr="00212495">
        <w:rPr>
          <w:rFonts w:eastAsia="Times New Roman"/>
          <w:bCs/>
          <w:lang w:eastAsia="ro-RO"/>
        </w:rPr>
        <w:t>investitiei</w:t>
      </w:r>
      <w:proofErr w:type="spellEnd"/>
      <w:r w:rsidRPr="00212495">
        <w:rPr>
          <w:rFonts w:eastAsia="Times New Roman"/>
          <w:bCs/>
          <w:lang w:eastAsia="ro-RO"/>
        </w:rPr>
        <w:t xml:space="preserve">  autoritatea publică locală se obligă să asigure veniturile necesare acoperirii cheltuielilor de  </w:t>
      </w:r>
      <w:proofErr w:type="spellStart"/>
      <w:r w:rsidRPr="00212495">
        <w:rPr>
          <w:rFonts w:eastAsia="Times New Roman"/>
          <w:bCs/>
          <w:lang w:eastAsia="ro-RO"/>
        </w:rPr>
        <w:t>mentenanţă</w:t>
      </w:r>
      <w:proofErr w:type="spellEnd"/>
      <w:r w:rsidRPr="00212495">
        <w:rPr>
          <w:rFonts w:eastAsia="Times New Roman"/>
          <w:bCs/>
          <w:lang w:eastAsia="ro-RO"/>
        </w:rPr>
        <w:t xml:space="preserve"> a </w:t>
      </w:r>
      <w:proofErr w:type="spellStart"/>
      <w:r w:rsidRPr="00212495">
        <w:rPr>
          <w:rFonts w:eastAsia="Times New Roman"/>
          <w:bCs/>
          <w:lang w:eastAsia="ro-RO"/>
        </w:rPr>
        <w:t>investiţiei</w:t>
      </w:r>
      <w:proofErr w:type="spellEnd"/>
      <w:r w:rsidRPr="00212495">
        <w:rPr>
          <w:rFonts w:eastAsia="Times New Roman"/>
          <w:bCs/>
          <w:lang w:eastAsia="ro-RO"/>
        </w:rPr>
        <w:t xml:space="preserve"> pe o perioadă de minimum 5 ani de la data efectuării ultimei </w:t>
      </w:r>
      <w:proofErr w:type="spellStart"/>
      <w:r w:rsidRPr="00212495">
        <w:rPr>
          <w:rFonts w:eastAsia="Times New Roman"/>
          <w:bCs/>
          <w:lang w:eastAsia="ro-RO"/>
        </w:rPr>
        <w:t>plăţi</w:t>
      </w:r>
      <w:proofErr w:type="spellEnd"/>
      <w:r w:rsidRPr="00212495">
        <w:rPr>
          <w:rFonts w:eastAsia="Times New Roman"/>
          <w:bCs/>
          <w:lang w:eastAsia="ro-RO"/>
        </w:rPr>
        <w:t xml:space="preserve"> în  cadrul Proiectului.</w:t>
      </w:r>
    </w:p>
    <w:p w14:paraId="797EC380" w14:textId="77777777" w:rsidR="00EF0E23" w:rsidRPr="00212495" w:rsidRDefault="00EF0E23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0F1EF645" w14:textId="77777777" w:rsidR="006E4621" w:rsidRPr="00212495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212495">
        <w:rPr>
          <w:rFonts w:eastAsia="Times New Roman"/>
          <w:b/>
          <w:bCs/>
          <w:lang w:eastAsia="ro-RO"/>
        </w:rPr>
        <w:t>Art. 3. -</w:t>
      </w:r>
      <w:r w:rsidRPr="00212495">
        <w:rPr>
          <w:rFonts w:eastAsia="Times New Roman"/>
          <w:bCs/>
          <w:lang w:eastAsia="ro-RO"/>
        </w:rPr>
        <w:t xml:space="preserve"> Autoritățile administrației publice locale se obligă să asigure veniturile necesare acoperirii cheltuielilor de </w:t>
      </w:r>
      <w:proofErr w:type="spellStart"/>
      <w:r w:rsidR="00C61343" w:rsidRPr="00212495">
        <w:rPr>
          <w:rFonts w:eastAsia="Times New Roman"/>
          <w:bCs/>
          <w:lang w:eastAsia="ro-RO"/>
        </w:rPr>
        <w:t>mentenanta</w:t>
      </w:r>
      <w:proofErr w:type="spellEnd"/>
      <w:r w:rsidRPr="00212495">
        <w:rPr>
          <w:rFonts w:eastAsia="Times New Roman"/>
          <w:bCs/>
          <w:lang w:eastAsia="ro-RO"/>
        </w:rPr>
        <w:t xml:space="preserve"> a investiției pe o perioadă de minimum 5 ani de la data efectuării ultimei plăți în cadrul Proiectului.</w:t>
      </w:r>
    </w:p>
    <w:p w14:paraId="31DA76C8" w14:textId="77777777" w:rsidR="00EF0E23" w:rsidRPr="00DD440B" w:rsidRDefault="00EF0E23" w:rsidP="00EF0E23">
      <w:pPr>
        <w:pStyle w:val="Style7"/>
        <w:widowControl/>
        <w:spacing w:before="41"/>
        <w:jc w:val="both"/>
        <w:rPr>
          <w:rStyle w:val="FontStyle21"/>
          <w:b w:val="0"/>
          <w:bCs w:val="0"/>
          <w:color w:val="auto"/>
          <w:sz w:val="24"/>
          <w:szCs w:val="24"/>
          <w:lang w:val="es-ES_tradnl"/>
        </w:rPr>
      </w:pPr>
      <w:r w:rsidRPr="00DD440B">
        <w:rPr>
          <w:rStyle w:val="FontStyle21"/>
          <w:b w:val="0"/>
          <w:bCs w:val="0"/>
          <w:sz w:val="24"/>
          <w:szCs w:val="24"/>
          <w:lang w:val="es-ES_tradnl"/>
        </w:rPr>
        <w:t xml:space="preserve">               Art 3.1 Investiția va fi prevăzută în bugetul local pentru perioada de realizare a investiţiei </w:t>
      </w:r>
      <w:r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 xml:space="preserve">în  cazul obţinerii finanţării;  </w:t>
      </w:r>
    </w:p>
    <w:p w14:paraId="250B9599" w14:textId="77777777" w:rsidR="00212495" w:rsidRPr="00DD440B" w:rsidRDefault="00212495" w:rsidP="00EF0E23">
      <w:pPr>
        <w:pStyle w:val="Style7"/>
        <w:widowControl/>
        <w:spacing w:before="41"/>
        <w:jc w:val="both"/>
        <w:rPr>
          <w:rStyle w:val="FontStyle21"/>
          <w:b w:val="0"/>
          <w:bCs w:val="0"/>
          <w:color w:val="auto"/>
          <w:sz w:val="24"/>
          <w:szCs w:val="24"/>
          <w:lang w:val="es-ES_tradnl"/>
        </w:rPr>
      </w:pPr>
    </w:p>
    <w:p w14:paraId="4876D83D" w14:textId="77777777" w:rsidR="00EF0E23" w:rsidRPr="00DD440B" w:rsidRDefault="00EF0E23" w:rsidP="00EF0E23">
      <w:pPr>
        <w:pStyle w:val="Style7"/>
        <w:widowControl/>
        <w:spacing w:before="41"/>
        <w:jc w:val="both"/>
        <w:rPr>
          <w:rStyle w:val="FontStyle21"/>
          <w:b w:val="0"/>
          <w:bCs w:val="0"/>
          <w:color w:val="auto"/>
          <w:sz w:val="24"/>
          <w:szCs w:val="24"/>
          <w:lang w:val="es-ES_tradnl"/>
        </w:rPr>
      </w:pPr>
      <w:r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 xml:space="preserve">               Art 3.2. Comuna Augustin își dă angajamentul să asigure cheltuielile neeligibile în valoare de 74380 euro din cadrul proiectului mentionat mai sus, la care se adauga valoarea eligibilă de 31.351</w:t>
      </w:r>
      <w:r w:rsidR="00F4104E"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 xml:space="preserve"> </w:t>
      </w:r>
      <w:r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>euro. Valoarea totala a proiectului fiind de 105,731</w:t>
      </w:r>
      <w:r w:rsidR="00F4104E"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 xml:space="preserve"> </w:t>
      </w:r>
      <w:r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>euro.</w:t>
      </w:r>
      <w:r w:rsidR="008C361F"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 xml:space="preserve"> </w:t>
      </w:r>
      <w:r w:rsidRPr="00DD440B">
        <w:rPr>
          <w:rStyle w:val="FontStyle21"/>
          <w:b w:val="0"/>
          <w:bCs w:val="0"/>
          <w:color w:val="auto"/>
          <w:sz w:val="24"/>
          <w:szCs w:val="24"/>
          <w:lang w:val="es-ES_tradnl"/>
        </w:rPr>
        <w:t>De asemenea mentionăm faptul că proiectul nu va fi generator de venituri</w:t>
      </w:r>
      <w:r w:rsidRPr="00DD440B">
        <w:rPr>
          <w:rStyle w:val="FontStyle21"/>
          <w:color w:val="auto"/>
          <w:sz w:val="24"/>
          <w:szCs w:val="24"/>
          <w:lang w:val="es-ES_tradnl"/>
        </w:rPr>
        <w:t>.</w:t>
      </w:r>
    </w:p>
    <w:p w14:paraId="125264D8" w14:textId="77777777" w:rsidR="00EF0E23" w:rsidRPr="00DD440B" w:rsidRDefault="00EF0E23" w:rsidP="006E4621">
      <w:pPr>
        <w:spacing w:after="0" w:line="240" w:lineRule="auto"/>
        <w:ind w:firstLine="851"/>
        <w:jc w:val="both"/>
        <w:rPr>
          <w:rFonts w:eastAsia="Times New Roman"/>
          <w:bCs/>
          <w:lang w:val="es-ES_tradnl" w:eastAsia="ro-RO"/>
        </w:rPr>
      </w:pPr>
    </w:p>
    <w:p w14:paraId="7DF36D49" w14:textId="77777777" w:rsidR="006E4621" w:rsidRPr="00212495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 w:rsidRPr="00212495">
        <w:rPr>
          <w:rFonts w:eastAsia="Times New Roman"/>
          <w:b/>
          <w:bCs/>
          <w:lang w:eastAsia="ro-RO"/>
        </w:rPr>
        <w:t xml:space="preserve">Art. 4. </w:t>
      </w:r>
      <w:r w:rsidR="00E72FE0" w:rsidRPr="00212495">
        <w:rPr>
          <w:rFonts w:eastAsia="Times New Roman"/>
          <w:b/>
          <w:bCs/>
          <w:lang w:eastAsia="ro-RO"/>
        </w:rPr>
        <w:t>-</w:t>
      </w:r>
      <w:r w:rsidRPr="00212495">
        <w:rPr>
          <w:rFonts w:eastAsia="Times New Roman"/>
          <w:b/>
          <w:bCs/>
          <w:lang w:eastAsia="ro-RO"/>
        </w:rPr>
        <w:t xml:space="preserve"> </w:t>
      </w:r>
      <w:r w:rsidR="00427649" w:rsidRPr="00212495">
        <w:rPr>
          <w:rFonts w:eastAsia="Times New Roman"/>
          <w:bCs/>
          <w:lang w:eastAsia="ro-RO"/>
        </w:rPr>
        <w:t>C</w:t>
      </w:r>
      <w:r w:rsidR="00E72FE0" w:rsidRPr="00212495">
        <w:rPr>
          <w:rFonts w:eastAsia="Times New Roman"/>
          <w:bCs/>
          <w:lang w:val="sk-SK" w:eastAsia="ro-RO"/>
        </w:rPr>
        <w:t>aracteristicile tehnice ale Proiectului, sunt cuprinse în anexă, care este parte integrantă din prezenta hotărâre.</w:t>
      </w:r>
    </w:p>
    <w:p w14:paraId="7EB479E9" w14:textId="77777777" w:rsidR="00EF0E23" w:rsidRPr="00DD440B" w:rsidRDefault="00EF0E23" w:rsidP="00EF0E23">
      <w:pPr>
        <w:suppressAutoHyphens w:val="0"/>
        <w:kinsoku w:val="0"/>
        <w:overflowPunct w:val="0"/>
        <w:autoSpaceDE w:val="0"/>
        <w:autoSpaceDN w:val="0"/>
        <w:adjustRightInd w:val="0"/>
        <w:spacing w:after="0" w:line="114" w:lineRule="exact"/>
        <w:ind w:left="497"/>
        <w:rPr>
          <w:rFonts w:eastAsia="Times New Roman"/>
          <w:position w:val="-2"/>
          <w:lang w:val="es-ES_tradnl" w:eastAsia="en-GB"/>
        </w:rPr>
      </w:pPr>
    </w:p>
    <w:p w14:paraId="6CB5CB2A" w14:textId="77777777" w:rsidR="00EF0E23" w:rsidRPr="00DD440B" w:rsidRDefault="00EF0E23" w:rsidP="00EF0E23">
      <w:pPr>
        <w:suppressAutoHyphens w:val="0"/>
        <w:kinsoku w:val="0"/>
        <w:overflowPunct w:val="0"/>
        <w:autoSpaceDE w:val="0"/>
        <w:autoSpaceDN w:val="0"/>
        <w:adjustRightInd w:val="0"/>
        <w:spacing w:after="0" w:line="249" w:lineRule="auto"/>
        <w:ind w:left="117" w:right="109" w:firstLine="842"/>
        <w:rPr>
          <w:rFonts w:eastAsia="Times New Roman"/>
          <w:lang w:val="es-ES_tradnl" w:eastAsia="en-GB"/>
        </w:rPr>
      </w:pPr>
      <w:bookmarkStart w:id="4" w:name="alte_2_pg_hotarare"/>
      <w:bookmarkEnd w:id="4"/>
      <w:r w:rsidRPr="00DD440B">
        <w:rPr>
          <w:rFonts w:eastAsia="Times New Roman"/>
          <w:lang w:val="es-ES_tradnl" w:eastAsia="en-GB"/>
        </w:rPr>
        <w:t>Art.</w:t>
      </w:r>
      <w:r w:rsidRPr="00DD440B">
        <w:rPr>
          <w:rFonts w:eastAsia="Times New Roman"/>
          <w:spacing w:val="-10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4.1: Numărul de</w:t>
      </w:r>
      <w:r w:rsidRPr="00DD440B">
        <w:rPr>
          <w:rFonts w:eastAsia="Times New Roman"/>
          <w:spacing w:val="-4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locuitori deserviţi de</w:t>
      </w:r>
      <w:r w:rsidRPr="00DD440B">
        <w:rPr>
          <w:rFonts w:eastAsia="Times New Roman"/>
          <w:spacing w:val="-5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proiect este de</w:t>
      </w:r>
      <w:r w:rsidRPr="00DD440B">
        <w:rPr>
          <w:rFonts w:eastAsia="Times New Roman"/>
          <w:spacing w:val="-3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2.294 conform datelor furnizate</w:t>
      </w:r>
      <w:r w:rsidRPr="00DD440B">
        <w:rPr>
          <w:rFonts w:eastAsia="Times New Roman"/>
          <w:spacing w:val="-5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de Institutul</w:t>
      </w:r>
      <w:r w:rsidRPr="00DD440B">
        <w:rPr>
          <w:rFonts w:eastAsia="Times New Roman"/>
          <w:spacing w:val="-1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Naţional</w:t>
      </w:r>
      <w:r w:rsidRPr="00DD440B">
        <w:rPr>
          <w:rFonts w:eastAsia="Times New Roman"/>
          <w:spacing w:val="-8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de</w:t>
      </w:r>
      <w:r w:rsidRPr="00DD440B">
        <w:rPr>
          <w:rFonts w:eastAsia="Times New Roman"/>
          <w:spacing w:val="-11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Statistică</w:t>
      </w:r>
      <w:r w:rsidRPr="00DD440B">
        <w:rPr>
          <w:rFonts w:eastAsia="Times New Roman"/>
          <w:spacing w:val="-9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la</w:t>
      </w:r>
      <w:r w:rsidRPr="00DD440B">
        <w:rPr>
          <w:rFonts w:eastAsia="Times New Roman"/>
          <w:spacing w:val="-21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1</w:t>
      </w:r>
      <w:r w:rsidRPr="00DD440B">
        <w:rPr>
          <w:rFonts w:eastAsia="Times New Roman"/>
          <w:spacing w:val="-8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iulie</w:t>
      </w:r>
      <w:r w:rsidRPr="00DD440B">
        <w:rPr>
          <w:rFonts w:eastAsia="Times New Roman"/>
          <w:spacing w:val="-3"/>
          <w:lang w:val="es-ES_tradnl" w:eastAsia="en-GB"/>
        </w:rPr>
        <w:t xml:space="preserve"> </w:t>
      </w:r>
      <w:r w:rsidRPr="00DD440B">
        <w:rPr>
          <w:rFonts w:eastAsia="Times New Roman"/>
          <w:lang w:val="es-ES_tradnl" w:eastAsia="en-GB"/>
        </w:rPr>
        <w:t>2023.</w:t>
      </w:r>
    </w:p>
    <w:p w14:paraId="153FFD47" w14:textId="77777777" w:rsidR="00EF0E23" w:rsidRPr="00DD440B" w:rsidRDefault="00EF0E23" w:rsidP="006E4621">
      <w:pPr>
        <w:spacing w:after="0" w:line="240" w:lineRule="auto"/>
        <w:ind w:firstLine="851"/>
        <w:jc w:val="both"/>
        <w:rPr>
          <w:rFonts w:eastAsia="Times New Roman"/>
          <w:bCs/>
          <w:lang w:val="es-ES_tradnl" w:eastAsia="ro-RO"/>
        </w:rPr>
      </w:pPr>
    </w:p>
    <w:p w14:paraId="52E43960" w14:textId="77777777" w:rsidR="00BD5C7F" w:rsidRPr="00212495" w:rsidRDefault="00E72FE0" w:rsidP="00BD5C7F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 w:rsidRPr="00212495">
        <w:rPr>
          <w:rFonts w:eastAsia="Times New Roman"/>
          <w:b/>
          <w:bCs/>
          <w:lang w:val="sk-SK" w:eastAsia="ro-RO"/>
        </w:rPr>
        <w:t>Art. 5</w:t>
      </w:r>
      <w:r w:rsidR="006E4621" w:rsidRPr="00212495">
        <w:rPr>
          <w:rFonts w:eastAsia="Times New Roman"/>
          <w:b/>
          <w:bCs/>
          <w:lang w:val="sk-SK" w:eastAsia="ro-RO"/>
        </w:rPr>
        <w:t xml:space="preserve">. - </w:t>
      </w:r>
      <w:r w:rsidR="006E4621" w:rsidRPr="00212495">
        <w:rPr>
          <w:rFonts w:eastAsia="Times New Roman"/>
          <w:bCs/>
          <w:lang w:val="sk-SK" w:eastAsia="ro-RO"/>
        </w:rPr>
        <w:t xml:space="preserve">Reprezentantul legal al comunei este, potrivit legii, primarul acesteia, în dubla sa calitate și de ordonator principal de credite, </w:t>
      </w:r>
      <w:r w:rsidR="00467318" w:rsidRPr="00212495">
        <w:rPr>
          <w:rFonts w:eastAsia="Times New Roman"/>
          <w:bCs/>
          <w:lang w:val="sk-SK" w:eastAsia="ro-RO"/>
        </w:rPr>
        <w:t xml:space="preserve">sau </w:t>
      </w:r>
      <w:r w:rsidR="00BD2062" w:rsidRPr="00212495">
        <w:rPr>
          <w:rFonts w:eastAsia="Times New Roman"/>
          <w:bCs/>
          <w:lang w:val="sk-SK" w:eastAsia="ro-RO"/>
        </w:rPr>
        <w:t>administr</w:t>
      </w:r>
      <w:r w:rsidR="00467318" w:rsidRPr="00212495">
        <w:rPr>
          <w:rFonts w:eastAsia="Times New Roman"/>
          <w:bCs/>
          <w:lang w:val="sk-SK" w:eastAsia="ro-RO"/>
        </w:rPr>
        <w:t>a</w:t>
      </w:r>
      <w:r w:rsidR="00BD2062" w:rsidRPr="00212495">
        <w:rPr>
          <w:rFonts w:eastAsia="Times New Roman"/>
          <w:bCs/>
          <w:lang w:val="sk-SK" w:eastAsia="ro-RO"/>
        </w:rPr>
        <w:t>torul public al comunei</w:t>
      </w:r>
      <w:r w:rsidR="00BD5C7F" w:rsidRPr="00212495">
        <w:rPr>
          <w:rFonts w:eastAsia="Times New Roman"/>
          <w:bCs/>
          <w:lang w:val="sk-SK" w:eastAsia="ro-RO"/>
        </w:rPr>
        <w:t>. Derularea proiectului şi relatia cu AFIR şi GAL este asigurată de către reprezentantul legal al comunei Augustin, domnul PORUMB SEBASTIAN-NICOLAE.</w:t>
      </w:r>
    </w:p>
    <w:p w14:paraId="1879F4A4" w14:textId="77777777" w:rsidR="00D828BD" w:rsidRPr="00212495" w:rsidRDefault="00E72FE0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212495">
        <w:rPr>
          <w:rFonts w:eastAsia="Times New Roman"/>
          <w:b/>
          <w:bCs/>
          <w:lang w:eastAsia="ro-RO"/>
        </w:rPr>
        <w:t>Art. 6</w:t>
      </w:r>
      <w:r w:rsidR="00D828BD" w:rsidRPr="00212495">
        <w:rPr>
          <w:rFonts w:eastAsia="Times New Roman"/>
          <w:b/>
          <w:bCs/>
          <w:lang w:eastAsia="ro-RO"/>
        </w:rPr>
        <w:t>.</w:t>
      </w:r>
      <w:r w:rsidR="00CA7323" w:rsidRPr="00212495">
        <w:rPr>
          <w:rFonts w:eastAsia="Times New Roman"/>
          <w:b/>
          <w:bCs/>
          <w:lang w:eastAsia="ro-RO"/>
        </w:rPr>
        <w:t xml:space="preserve"> -</w:t>
      </w:r>
      <w:r w:rsidR="00D828BD" w:rsidRPr="00212495">
        <w:rPr>
          <w:rFonts w:eastAsia="Times New Roman"/>
          <w:bCs/>
          <w:lang w:eastAsia="ro-RO"/>
        </w:rPr>
        <w:t xml:space="preserve"> </w:t>
      </w:r>
      <w:r w:rsidR="007A3B73" w:rsidRPr="00212495">
        <w:rPr>
          <w:rFonts w:eastAsia="Times New Roman"/>
          <w:bCs/>
          <w:lang w:eastAsia="ro-RO"/>
        </w:rPr>
        <w:t>A</w:t>
      </w:r>
      <w:r w:rsidR="00D828BD" w:rsidRPr="00212495">
        <w:rPr>
          <w:rFonts w:eastAsia="Times New Roman"/>
          <w:lang w:eastAsia="ro-RO"/>
        </w:rPr>
        <w:t xml:space="preserve">ducerea la îndeplinire a prezentei hotărâri se </w:t>
      </w:r>
      <w:r w:rsidR="00170B06" w:rsidRPr="00212495">
        <w:rPr>
          <w:rFonts w:eastAsia="Times New Roman"/>
          <w:lang w:eastAsia="ro-RO"/>
        </w:rPr>
        <w:t xml:space="preserve">asigură de către </w:t>
      </w:r>
      <w:r w:rsidR="00D828BD" w:rsidRPr="00212495">
        <w:rPr>
          <w:rFonts w:eastAsia="Times New Roman"/>
          <w:lang w:eastAsia="ro-RO"/>
        </w:rPr>
        <w:t xml:space="preserve">primarul </w:t>
      </w:r>
      <w:r w:rsidR="00BD5C7F" w:rsidRPr="00212495">
        <w:rPr>
          <w:rFonts w:eastAsia="Times New Roman"/>
          <w:lang w:eastAsia="ro-RO"/>
        </w:rPr>
        <w:t>comunei Augustin, Domnul  PORUMB SEBASTIAN-NICOLAE</w:t>
      </w:r>
    </w:p>
    <w:p w14:paraId="19AAE61C" w14:textId="6BC2295A" w:rsidR="00D828BD" w:rsidRPr="00212495" w:rsidRDefault="006E462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5" w:name="ref%2523A5"/>
      <w:bookmarkStart w:id="6" w:name="tree%252375"/>
      <w:bookmarkEnd w:id="3"/>
      <w:bookmarkEnd w:id="5"/>
      <w:r w:rsidRPr="00212495">
        <w:rPr>
          <w:rFonts w:eastAsia="Times New Roman"/>
          <w:b/>
          <w:bCs/>
          <w:lang w:eastAsia="ro-RO"/>
        </w:rPr>
        <w:t xml:space="preserve">Art. </w:t>
      </w:r>
      <w:r w:rsidR="00E72FE0" w:rsidRPr="00212495">
        <w:rPr>
          <w:rFonts w:eastAsia="Times New Roman"/>
          <w:b/>
          <w:bCs/>
          <w:lang w:eastAsia="ro-RO"/>
        </w:rPr>
        <w:t>7</w:t>
      </w:r>
      <w:r w:rsidR="00D828BD" w:rsidRPr="00212495">
        <w:rPr>
          <w:rFonts w:eastAsia="Times New Roman"/>
          <w:b/>
          <w:bCs/>
          <w:lang w:eastAsia="ro-RO"/>
        </w:rPr>
        <w:t>.</w:t>
      </w:r>
      <w:r w:rsidR="00896AD4" w:rsidRPr="00212495">
        <w:rPr>
          <w:rFonts w:eastAsia="Times New Roman"/>
          <w:b/>
          <w:bCs/>
          <w:lang w:eastAsia="ro-RO"/>
        </w:rPr>
        <w:t xml:space="preserve"> -</w:t>
      </w:r>
      <w:r w:rsidR="00D828BD" w:rsidRPr="00212495">
        <w:rPr>
          <w:rFonts w:eastAsia="Times New Roman"/>
          <w:bCs/>
          <w:lang w:eastAsia="ro-RO"/>
        </w:rPr>
        <w:t xml:space="preserve"> P</w:t>
      </w:r>
      <w:r w:rsidR="00D828BD" w:rsidRPr="00212495">
        <w:rPr>
          <w:rFonts w:eastAsia="Times New Roman"/>
          <w:lang w:eastAsia="ro-RO"/>
        </w:rPr>
        <w:t xml:space="preserve">rezenta hotărâre se comunică, prin intermediul secretarului </w:t>
      </w:r>
      <w:r w:rsidR="00DF3B85">
        <w:rPr>
          <w:rFonts w:eastAsia="Times New Roman"/>
          <w:lang w:eastAsia="ro-RO"/>
        </w:rPr>
        <w:t>comunei Augustin,</w:t>
      </w:r>
      <w:r w:rsidR="00D828BD" w:rsidRPr="00212495">
        <w:rPr>
          <w:rFonts w:eastAsia="Times New Roman"/>
          <w:lang w:eastAsia="ro-RO"/>
        </w:rPr>
        <w:t xml:space="preserve"> în termenul prevăzut de lege, primarului </w:t>
      </w:r>
      <w:r w:rsidR="00BD5C7F" w:rsidRPr="00212495">
        <w:rPr>
          <w:rFonts w:eastAsia="Times New Roman"/>
          <w:lang w:eastAsia="ro-RO"/>
        </w:rPr>
        <w:t>comunei Augustin</w:t>
      </w:r>
      <w:r w:rsidR="00D828BD" w:rsidRPr="00212495">
        <w:rPr>
          <w:rFonts w:eastAsia="Times New Roman"/>
          <w:vertAlign w:val="superscript"/>
          <w:lang w:eastAsia="ro-RO"/>
        </w:rPr>
        <w:t>2</w:t>
      </w:r>
      <w:r w:rsidR="00D828BD" w:rsidRPr="00212495">
        <w:rPr>
          <w:rFonts w:eastAsia="Times New Roman"/>
          <w:lang w:eastAsia="ro-RO"/>
        </w:rPr>
        <w:t xml:space="preserve">) </w:t>
      </w:r>
      <w:r w:rsidR="009605AA" w:rsidRPr="00212495">
        <w:rPr>
          <w:rFonts w:eastAsia="Times New Roman"/>
          <w:lang w:eastAsia="ro-RO"/>
        </w:rPr>
        <w:t>ș</w:t>
      </w:r>
      <w:r w:rsidR="00D828BD" w:rsidRPr="00212495">
        <w:rPr>
          <w:rFonts w:eastAsia="Times New Roman"/>
          <w:lang w:eastAsia="ro-RO"/>
        </w:rPr>
        <w:t>i prefectului jude</w:t>
      </w:r>
      <w:r w:rsidR="009605AA" w:rsidRPr="00212495">
        <w:rPr>
          <w:rFonts w:eastAsia="Times New Roman"/>
          <w:lang w:eastAsia="ro-RO"/>
        </w:rPr>
        <w:t>ț</w:t>
      </w:r>
      <w:r w:rsidR="00D828BD" w:rsidRPr="00212495">
        <w:rPr>
          <w:rFonts w:eastAsia="Times New Roman"/>
          <w:lang w:eastAsia="ro-RO"/>
        </w:rPr>
        <w:t xml:space="preserve">ului </w:t>
      </w:r>
      <w:r w:rsidR="00BD5C7F" w:rsidRPr="00212495">
        <w:rPr>
          <w:rFonts w:eastAsia="Times New Roman"/>
          <w:lang w:eastAsia="ro-RO"/>
        </w:rPr>
        <w:t>Brasov</w:t>
      </w:r>
      <w:r w:rsidR="00D828BD" w:rsidRPr="00212495">
        <w:rPr>
          <w:rFonts w:eastAsia="Times New Roman"/>
          <w:vertAlign w:val="superscript"/>
          <w:lang w:eastAsia="ro-RO"/>
        </w:rPr>
        <w:t>1</w:t>
      </w:r>
      <w:r w:rsidR="00D828BD" w:rsidRPr="00212495">
        <w:rPr>
          <w:rFonts w:eastAsia="Times New Roman"/>
          <w:lang w:eastAsia="ro-RO"/>
        </w:rPr>
        <w:t xml:space="preserve">) </w:t>
      </w:r>
      <w:r w:rsidR="009605AA" w:rsidRPr="00212495">
        <w:rPr>
          <w:rFonts w:eastAsia="Times New Roman"/>
          <w:lang w:eastAsia="ro-RO"/>
        </w:rPr>
        <w:t>ș</w:t>
      </w:r>
      <w:r w:rsidR="00D828BD" w:rsidRPr="00212495">
        <w:rPr>
          <w:rFonts w:eastAsia="Times New Roman"/>
          <w:lang w:eastAsia="ro-RO"/>
        </w:rPr>
        <w:t>i se aduce la cuno</w:t>
      </w:r>
      <w:r w:rsidR="009605AA" w:rsidRPr="00212495">
        <w:rPr>
          <w:rFonts w:eastAsia="Times New Roman"/>
          <w:lang w:eastAsia="ro-RO"/>
        </w:rPr>
        <w:t>ș</w:t>
      </w:r>
      <w:r w:rsidR="00D828BD" w:rsidRPr="00212495">
        <w:rPr>
          <w:rFonts w:eastAsia="Times New Roman"/>
          <w:lang w:eastAsia="ro-RO"/>
        </w:rPr>
        <w:t>tin</w:t>
      </w:r>
      <w:r w:rsidR="009605AA" w:rsidRPr="00212495">
        <w:rPr>
          <w:rFonts w:eastAsia="Times New Roman"/>
          <w:lang w:eastAsia="ro-RO"/>
        </w:rPr>
        <w:t>ț</w:t>
      </w:r>
      <w:r w:rsidR="00D828BD" w:rsidRPr="00212495">
        <w:rPr>
          <w:rFonts w:eastAsia="Times New Roman"/>
          <w:lang w:eastAsia="ro-RO"/>
        </w:rPr>
        <w:t>ă publică prin afi</w:t>
      </w:r>
      <w:r w:rsidR="009605AA" w:rsidRPr="00212495">
        <w:rPr>
          <w:rFonts w:eastAsia="Times New Roman"/>
          <w:lang w:eastAsia="ro-RO"/>
        </w:rPr>
        <w:t>ș</w:t>
      </w:r>
      <w:r w:rsidR="00D828BD" w:rsidRPr="00212495">
        <w:rPr>
          <w:rFonts w:eastAsia="Times New Roman"/>
          <w:lang w:eastAsia="ro-RO"/>
        </w:rPr>
        <w:t xml:space="preserve">area la sediul primăriei, precum </w:t>
      </w:r>
      <w:r w:rsidR="009605AA" w:rsidRPr="00212495">
        <w:rPr>
          <w:rFonts w:eastAsia="Times New Roman"/>
          <w:lang w:eastAsia="ro-RO"/>
        </w:rPr>
        <w:t>ș</w:t>
      </w:r>
      <w:r w:rsidR="00D828BD" w:rsidRPr="00212495">
        <w:rPr>
          <w:rFonts w:eastAsia="Times New Roman"/>
          <w:lang w:eastAsia="ro-RO"/>
        </w:rPr>
        <w:t>i pe pagina de internet www</w:t>
      </w:r>
      <w:r w:rsidR="00BD5C7F" w:rsidRPr="00212495">
        <w:rPr>
          <w:rFonts w:eastAsia="Times New Roman"/>
          <w:lang w:eastAsia="ro-RO"/>
        </w:rPr>
        <w:t>.primariaaugustin.ro</w:t>
      </w:r>
      <w:r w:rsidR="00D828BD" w:rsidRPr="00212495">
        <w:rPr>
          <w:rFonts w:eastAsia="Times New Roman"/>
          <w:vertAlign w:val="superscript"/>
          <w:lang w:eastAsia="ro-RO"/>
        </w:rPr>
        <w:t>6</w:t>
      </w:r>
      <w:r w:rsidR="00D828BD" w:rsidRPr="00212495">
        <w:rPr>
          <w:rFonts w:eastAsia="Times New Roman"/>
          <w:lang w:eastAsia="ro-RO"/>
        </w:rPr>
        <w:t xml:space="preserve">). </w:t>
      </w:r>
    </w:p>
    <w:p w14:paraId="4C4A924B" w14:textId="77777777" w:rsidR="00A004C4" w:rsidRPr="00212495" w:rsidRDefault="00A004C4" w:rsidP="00A004C4">
      <w:pPr>
        <w:spacing w:after="0" w:line="240" w:lineRule="auto"/>
        <w:jc w:val="both"/>
      </w:pPr>
    </w:p>
    <w:p w14:paraId="63DB2415" w14:textId="77777777" w:rsidR="00A004C4" w:rsidRPr="00212495" w:rsidRDefault="00677DBD" w:rsidP="00A004C4">
      <w:pPr>
        <w:ind w:firstLine="1080"/>
        <w:jc w:val="both"/>
        <w:rPr>
          <w:b/>
          <w:lang w:eastAsia="ro-RO"/>
        </w:rPr>
      </w:pPr>
      <w:r w:rsidRPr="00212495"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BF28048" wp14:editId="4130138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0" t="0" r="1270" b="3175"/>
                <wp:wrapNone/>
                <wp:docPr id="47842817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E23F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</w:pPr>
                            <w:r>
                              <w:t>Președintele de ședință,</w:t>
                            </w:r>
                          </w:p>
                          <w:p w14:paraId="0DEC1346" w14:textId="6C131C5F" w:rsidR="00DF3B85" w:rsidRDefault="00DF3B85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LĂCĂTUȘ TOADER LUCIAN</w:t>
                            </w:r>
                          </w:p>
                          <w:p w14:paraId="5D6F6023" w14:textId="47FB0076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28048" id=" 10" o:spid="_x0000_s1028" type="#_x0000_t202" style="position:absolute;left:0;text-align:left;margin-left:17.85pt;margin-top:3.4pt;width:221.9pt;height:88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" strokecolor="white">
                <v:path arrowok="t"/>
                <v:textbox>
                  <w:txbxContent>
                    <w:p w14:paraId="085DE23F" w14:textId="77777777" w:rsidR="00A004C4" w:rsidRDefault="00A004C4" w:rsidP="00A004C4">
                      <w:pPr>
                        <w:spacing w:line="240" w:lineRule="auto"/>
                        <w:jc w:val="center"/>
                      </w:pPr>
                      <w:r>
                        <w:t>Președintele de ședință,</w:t>
                      </w:r>
                    </w:p>
                    <w:p w14:paraId="0DEC1346" w14:textId="6C131C5F" w:rsidR="00DF3B85" w:rsidRDefault="00DF3B85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LĂCĂTUȘ TOADER LUCIAN</w:t>
                      </w:r>
                    </w:p>
                    <w:p w14:paraId="5D6F6023" w14:textId="47FB0076" w:rsidR="00A004C4" w:rsidRDefault="00A004C4" w:rsidP="00A004C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12495"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6C695BC2" wp14:editId="20F21325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0" t="0" r="1270" b="0"/>
                <wp:wrapNone/>
                <wp:docPr id="26788912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792AE" w14:textId="77777777" w:rsidR="00A004C4" w:rsidRDefault="00A004C4" w:rsidP="00A004C4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4442FD92" w14:textId="2692A708" w:rsidR="00A004C4" w:rsidRDefault="00DF3B85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</w:t>
                            </w:r>
                            <w:r w:rsidR="004A4D87">
                              <w:t xml:space="preserve">general al </w:t>
                            </w:r>
                            <w:r>
                              <w:t>comunei Augustin</w:t>
                            </w:r>
                          </w:p>
                          <w:p w14:paraId="5724787E" w14:textId="46A319E7" w:rsidR="00A004C4" w:rsidRDefault="00DF3B85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Arial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5BC2" id=" 11" o:spid="_x0000_s1029" type="#_x0000_t202" style="position:absolute;left:0;text-align:left;margin-left:255pt;margin-top:3.45pt;width:239.9pt;height:117.0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" strokecolor="white">
                <v:path arrowok="t"/>
                <v:textbox>
                  <w:txbxContent>
                    <w:p w14:paraId="567792AE" w14:textId="77777777" w:rsidR="00A004C4" w:rsidRDefault="00A004C4" w:rsidP="00A004C4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4442FD92" w14:textId="2692A708" w:rsidR="00A004C4" w:rsidRDefault="00DF3B85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</w:t>
                      </w:r>
                      <w:r w:rsidR="004A4D87">
                        <w:t xml:space="preserve">general al </w:t>
                      </w:r>
                      <w:r>
                        <w:t>comunei Augustin</w:t>
                      </w:r>
                    </w:p>
                    <w:p w14:paraId="5724787E" w14:textId="46A319E7" w:rsidR="00A004C4" w:rsidRDefault="00DF3B85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eastAsia="Arial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35BAFC1D" w14:textId="12B9656C" w:rsidR="006D6145" w:rsidRPr="00212495" w:rsidRDefault="006D6145" w:rsidP="006D6145">
      <w:pPr>
        <w:spacing w:after="0" w:line="240" w:lineRule="auto"/>
        <w:jc w:val="both"/>
        <w:rPr>
          <w:rFonts w:eastAsia="Times New Roman"/>
          <w:lang w:eastAsia="ro-RO"/>
        </w:rPr>
      </w:pPr>
      <w:r w:rsidRPr="00212495">
        <w:rPr>
          <w:rFonts w:eastAsia="Times New Roman"/>
          <w:lang w:eastAsia="ro-RO"/>
        </w:rPr>
        <w:t xml:space="preserve">. </w:t>
      </w:r>
    </w:p>
    <w:p w14:paraId="6166AF76" w14:textId="77777777" w:rsidR="00A004C4" w:rsidRPr="00212495" w:rsidRDefault="00A004C4" w:rsidP="00A004C4">
      <w:pPr>
        <w:rPr>
          <w:bCs/>
        </w:rPr>
      </w:pPr>
    </w:p>
    <w:p w14:paraId="3B663449" w14:textId="77777777" w:rsidR="00170B06" w:rsidRPr="00212495" w:rsidRDefault="00170B06" w:rsidP="00170B06">
      <w:pPr>
        <w:spacing w:after="0" w:line="240" w:lineRule="auto"/>
        <w:jc w:val="both"/>
        <w:rPr>
          <w:rFonts w:eastAsia="Arial"/>
        </w:rPr>
      </w:pPr>
    </w:p>
    <w:bookmarkEnd w:id="6"/>
    <w:p w14:paraId="5AF09601" w14:textId="77777777" w:rsidR="00BD5C7F" w:rsidRPr="00212495" w:rsidRDefault="00BD5C7F" w:rsidP="00FF0A5B"/>
    <w:p w14:paraId="2E366910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7DF6AFF5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7430A4FF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4B8FA811" w14:textId="77777777" w:rsidR="004A4D87" w:rsidRDefault="004A4D87" w:rsidP="004A4D87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170D6079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266E2589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00F8590F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2A4BABA3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23D54669" w14:textId="77777777" w:rsidR="00DF3B85" w:rsidRDefault="00DF3B85" w:rsidP="00BD5C7F">
      <w:pPr>
        <w:spacing w:after="0" w:line="240" w:lineRule="auto"/>
        <w:jc w:val="right"/>
        <w:rPr>
          <w:rFonts w:eastAsia="Arial"/>
        </w:rPr>
      </w:pPr>
    </w:p>
    <w:p w14:paraId="201FE649" w14:textId="77777777" w:rsidR="004A4D87" w:rsidRPr="004A4D87" w:rsidRDefault="00BD5C7F" w:rsidP="004A4D87">
      <w:pPr>
        <w:pStyle w:val="Titlu1"/>
        <w:rPr>
          <w:rFonts w:ascii="Arial" w:hAnsi="Arial" w:cs="Arial"/>
          <w:szCs w:val="32"/>
        </w:rPr>
      </w:pPr>
      <w:r w:rsidRPr="00212495">
        <w:rPr>
          <w:rFonts w:eastAsia="Arial"/>
        </w:rPr>
        <w:t xml:space="preserve">ANEXA LA HOTARAREA </w:t>
      </w:r>
      <w:r w:rsidR="004A4D87" w:rsidRPr="004A4D87">
        <w:rPr>
          <w:rFonts w:ascii="Arial" w:hAnsi="Arial" w:cs="Arial"/>
          <w:szCs w:val="32"/>
        </w:rPr>
        <w:t>. 34 din 15.07. 2024</w:t>
      </w:r>
    </w:p>
    <w:p w14:paraId="5AB79B20" w14:textId="02D23525" w:rsidR="00BD5C7F" w:rsidRPr="00212495" w:rsidRDefault="00BD5C7F" w:rsidP="00BD5C7F">
      <w:pPr>
        <w:spacing w:after="0" w:line="240" w:lineRule="auto"/>
        <w:jc w:val="right"/>
        <w:rPr>
          <w:rFonts w:eastAsia="Arial"/>
        </w:rPr>
      </w:pPr>
    </w:p>
    <w:p w14:paraId="50C6F0A4" w14:textId="77777777" w:rsidR="00BD5C7F" w:rsidRPr="00212495" w:rsidRDefault="00BD5C7F" w:rsidP="00BD5C7F">
      <w:pPr>
        <w:spacing w:after="0" w:line="240" w:lineRule="auto"/>
        <w:jc w:val="right"/>
        <w:rPr>
          <w:rFonts w:eastAsia="Arial"/>
        </w:rPr>
      </w:pPr>
    </w:p>
    <w:p w14:paraId="7B0AB17F" w14:textId="77777777" w:rsidR="00BD5C7F" w:rsidRPr="00212495" w:rsidRDefault="00BD5C7F" w:rsidP="00BD5C7F">
      <w:pPr>
        <w:pStyle w:val="Listparagraf"/>
        <w:numPr>
          <w:ilvl w:val="0"/>
          <w:numId w:val="12"/>
        </w:numPr>
        <w:suppressAutoHyphens w:val="0"/>
        <w:spacing w:after="160" w:line="259" w:lineRule="auto"/>
        <w:rPr>
          <w:rFonts w:eastAsia="Times New Roman"/>
          <w:bCs/>
          <w:lang w:val="sk-SK" w:eastAsia="ro-RO"/>
        </w:rPr>
      </w:pPr>
      <w:r w:rsidRPr="00212495">
        <w:rPr>
          <w:rFonts w:eastAsia="Times New Roman"/>
          <w:bCs/>
          <w:lang w:eastAsia="ro-RO"/>
        </w:rPr>
        <w:t>C</w:t>
      </w:r>
      <w:r w:rsidRPr="00212495">
        <w:rPr>
          <w:rFonts w:eastAsia="Times New Roman"/>
          <w:bCs/>
          <w:lang w:val="sk-SK" w:eastAsia="ro-RO"/>
        </w:rPr>
        <w:t>aracteristicile tehnice ale echipamentului ce se va achizitiona prin proiect:</w:t>
      </w: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6645"/>
      </w:tblGrid>
      <w:tr w:rsidR="00BD5C7F" w:rsidRPr="00212495" w14:paraId="42EDFF95" w14:textId="77777777" w:rsidTr="008D5A08">
        <w:trPr>
          <w:jc w:val="center"/>
        </w:trPr>
        <w:tc>
          <w:tcPr>
            <w:tcW w:w="11155" w:type="dxa"/>
            <w:gridSpan w:val="2"/>
            <w:shd w:val="clear" w:color="auto" w:fill="FFC000"/>
          </w:tcPr>
          <w:p w14:paraId="644840E2" w14:textId="77777777" w:rsidR="00BD5C7F" w:rsidRPr="00212495" w:rsidRDefault="00BD5C7F" w:rsidP="008D5A08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lang w:eastAsia="en-US"/>
              </w:rPr>
            </w:pPr>
            <w:bookmarkStart w:id="7" w:name="_Hlk63859599"/>
            <w:r w:rsidRPr="00212495">
              <w:rPr>
                <w:rFonts w:eastAsia="Times New Roman"/>
                <w:b/>
                <w:bCs/>
                <w:lang w:eastAsia="en-US"/>
              </w:rPr>
              <w:t>ECHIPAMENTUL PROPUS A SE ACHIZITIONA</w:t>
            </w:r>
          </w:p>
        </w:tc>
      </w:tr>
      <w:tr w:rsidR="00BD5C7F" w:rsidRPr="00212495" w14:paraId="2B9F92E3" w14:textId="77777777" w:rsidTr="008D5A08">
        <w:trPr>
          <w:jc w:val="center"/>
        </w:trPr>
        <w:tc>
          <w:tcPr>
            <w:tcW w:w="4510" w:type="dxa"/>
            <w:shd w:val="clear" w:color="auto" w:fill="auto"/>
          </w:tcPr>
          <w:p w14:paraId="3F72DD08" w14:textId="77777777" w:rsidR="00BD5C7F" w:rsidRPr="00212495" w:rsidRDefault="00BD5C7F" w:rsidP="008D5A08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212495">
              <w:rPr>
                <w:b/>
                <w:bCs/>
                <w:color w:val="000000"/>
                <w:lang w:val="en-US" w:eastAsia="en-US"/>
              </w:rPr>
              <w:t>BULDOEXCAVATOR</w:t>
            </w:r>
            <w:r w:rsidRPr="00212495">
              <w:rPr>
                <w:rFonts w:eastAsia="Times New Roman"/>
                <w:b/>
                <w:bCs/>
                <w:lang w:eastAsia="en-US"/>
              </w:rPr>
              <w:t>, 1 BUC</w:t>
            </w:r>
          </w:p>
          <w:p w14:paraId="349656F2" w14:textId="77777777" w:rsidR="00BD5C7F" w:rsidRPr="00212495" w:rsidRDefault="00677DBD" w:rsidP="008D5A08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noProof/>
                <w:lang w:val="en-US" w:eastAsia="en-US"/>
              </w:rPr>
              <w:drawing>
                <wp:inline distT="0" distB="0" distL="0" distR="0" wp14:anchorId="7E13768D" wp14:editId="4BB8015F">
                  <wp:extent cx="2773680" cy="1584960"/>
                  <wp:effectExtent l="0" t="0" r="0" b="0"/>
                  <wp:docPr id="1" name="I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shd w:val="clear" w:color="auto" w:fill="auto"/>
          </w:tcPr>
          <w:p w14:paraId="06924FFE" w14:textId="77777777" w:rsidR="00BD5C7F" w:rsidRPr="00212495" w:rsidRDefault="00BD5C7F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  <w:p w14:paraId="36138117" w14:textId="77777777" w:rsidR="00BD5C7F" w:rsidRPr="00212495" w:rsidRDefault="00BD5C7F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>CARACTERISTICI PRINCIPALE:</w:t>
            </w:r>
          </w:p>
          <w:p w14:paraId="254C2394" w14:textId="77777777" w:rsidR="00F140DB" w:rsidRPr="00212495" w:rsidRDefault="00F140DB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>- Putere motor intre 74-</w:t>
            </w:r>
            <w:r w:rsidR="008C361F" w:rsidRPr="00212495">
              <w:rPr>
                <w:rFonts w:eastAsia="Times New Roman"/>
                <w:lang w:eastAsia="en-US"/>
              </w:rPr>
              <w:t>95</w:t>
            </w:r>
            <w:r w:rsidRPr="00212495">
              <w:rPr>
                <w:rFonts w:eastAsia="Times New Roman"/>
                <w:lang w:eastAsia="en-US"/>
              </w:rPr>
              <w:t xml:space="preserve"> CP;</w:t>
            </w:r>
          </w:p>
          <w:p w14:paraId="74FD9E88" w14:textId="77777777" w:rsidR="00BD5C7F" w:rsidRPr="00212495" w:rsidRDefault="00BD5C7F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 xml:space="preserve">- </w:t>
            </w:r>
            <w:proofErr w:type="spellStart"/>
            <w:r w:rsidRPr="00212495">
              <w:rPr>
                <w:rFonts w:eastAsia="Times New Roman"/>
                <w:lang w:eastAsia="en-US"/>
              </w:rPr>
              <w:t>Adancime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de excavare intre 5812 mm-5970 mm;</w:t>
            </w:r>
          </w:p>
          <w:p w14:paraId="40B7C955" w14:textId="77777777" w:rsidR="00BD5C7F" w:rsidRPr="00212495" w:rsidRDefault="00BD5C7F" w:rsidP="00BD5C7F">
            <w:pPr>
              <w:suppressAutoHyphens w:val="0"/>
              <w:spacing w:after="0" w:line="240" w:lineRule="auto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 xml:space="preserve">- </w:t>
            </w:r>
            <w:proofErr w:type="spellStart"/>
            <w:r w:rsidRPr="00212495">
              <w:rPr>
                <w:rFonts w:eastAsia="Times New Roman"/>
                <w:lang w:eastAsia="en-US"/>
              </w:rPr>
              <w:t>Inaltimea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maxima de ridicare intre 3000- 3450 mm;</w:t>
            </w:r>
          </w:p>
          <w:p w14:paraId="65B39A5E" w14:textId="77777777" w:rsidR="00BD5C7F" w:rsidRPr="00212495" w:rsidRDefault="00BD5C7F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  <w:p w14:paraId="3635F5D8" w14:textId="77777777" w:rsidR="00F140DB" w:rsidRPr="00212495" w:rsidRDefault="00F140DB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  <w:p w14:paraId="4F25364F" w14:textId="77777777" w:rsidR="00F140DB" w:rsidRPr="00212495" w:rsidRDefault="008C361F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212495">
              <w:rPr>
                <w:rFonts w:eastAsia="Times New Roman"/>
                <w:lang w:eastAsia="en-US"/>
              </w:rPr>
              <w:t>Dotari</w:t>
            </w:r>
            <w:proofErr w:type="spellEnd"/>
          </w:p>
          <w:p w14:paraId="61A1628B" w14:textId="77777777" w:rsidR="00F140DB" w:rsidRPr="00212495" w:rsidRDefault="00F140DB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 xml:space="preserve">Cupa </w:t>
            </w:r>
            <w:proofErr w:type="spellStart"/>
            <w:r w:rsidRPr="00212495">
              <w:rPr>
                <w:rFonts w:eastAsia="Times New Roman"/>
                <w:lang w:eastAsia="en-US"/>
              </w:rPr>
              <w:t>incarcator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212495">
              <w:rPr>
                <w:rFonts w:eastAsia="Times New Roman"/>
                <w:lang w:eastAsia="en-US"/>
              </w:rPr>
              <w:t>multifunctionala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intre 2350 -2406 mm, </w:t>
            </w:r>
          </w:p>
          <w:p w14:paraId="074E5347" w14:textId="77777777" w:rsidR="00F140DB" w:rsidRPr="00212495" w:rsidRDefault="00F140DB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 w:rsidRPr="00212495">
              <w:rPr>
                <w:rFonts w:eastAsia="Times New Roman"/>
                <w:lang w:eastAsia="en-US"/>
              </w:rPr>
              <w:t>Brat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Pr="00212495">
              <w:rPr>
                <w:rFonts w:eastAsia="Times New Roman"/>
                <w:lang w:eastAsia="en-US"/>
              </w:rPr>
              <w:t>incarcator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- Kit de furci pentru cupa </w:t>
            </w:r>
            <w:proofErr w:type="spellStart"/>
            <w:r w:rsidRPr="00212495">
              <w:rPr>
                <w:rFonts w:eastAsia="Times New Roman"/>
                <w:lang w:eastAsia="en-US"/>
              </w:rPr>
              <w:t>multifunctionala</w:t>
            </w:r>
            <w:proofErr w:type="spellEnd"/>
          </w:p>
          <w:p w14:paraId="62DD8A08" w14:textId="77777777" w:rsidR="00BD5C7F" w:rsidRPr="00212495" w:rsidRDefault="00F140DB" w:rsidP="008D5A08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 xml:space="preserve">Cupa excavare pentru </w:t>
            </w:r>
            <w:proofErr w:type="spellStart"/>
            <w:r w:rsidRPr="00212495">
              <w:rPr>
                <w:rFonts w:eastAsia="Times New Roman"/>
                <w:lang w:eastAsia="en-US"/>
              </w:rPr>
              <w:t>lucrari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grele intre 600-610  mm</w:t>
            </w:r>
          </w:p>
          <w:p w14:paraId="68053A6F" w14:textId="77777777" w:rsidR="00BD5C7F" w:rsidRPr="00212495" w:rsidRDefault="00F140DB" w:rsidP="00F140DB">
            <w:pPr>
              <w:suppressAutoHyphens w:val="0"/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212495">
              <w:rPr>
                <w:rFonts w:eastAsia="Times New Roman"/>
                <w:lang w:eastAsia="en-US"/>
              </w:rPr>
              <w:t xml:space="preserve">Cupa excavare pentru </w:t>
            </w:r>
            <w:proofErr w:type="spellStart"/>
            <w:r w:rsidRPr="00212495">
              <w:rPr>
                <w:rFonts w:eastAsia="Times New Roman"/>
                <w:lang w:eastAsia="en-US"/>
              </w:rPr>
              <w:t>lucrari</w:t>
            </w:r>
            <w:proofErr w:type="spellEnd"/>
            <w:r w:rsidRPr="00212495">
              <w:rPr>
                <w:rFonts w:eastAsia="Times New Roman"/>
                <w:lang w:eastAsia="en-US"/>
              </w:rPr>
              <w:t xml:space="preserve"> grele intre 300-350 mm</w:t>
            </w:r>
          </w:p>
        </w:tc>
      </w:tr>
      <w:bookmarkEnd w:id="7"/>
    </w:tbl>
    <w:p w14:paraId="23D2CAC9" w14:textId="77777777" w:rsidR="00BD5C7F" w:rsidRPr="00212495" w:rsidRDefault="00BD5C7F" w:rsidP="00BD5C7F"/>
    <w:p w14:paraId="68BA3CF6" w14:textId="77777777" w:rsidR="00BD5C7F" w:rsidRPr="00212495" w:rsidRDefault="00BD5C7F" w:rsidP="00FF0A5B"/>
    <w:sectPr w:rsidR="00BD5C7F" w:rsidRPr="00212495" w:rsidSect="004E5A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769C1" w14:textId="77777777" w:rsidR="00C9543E" w:rsidRDefault="00C9543E" w:rsidP="00BF779F">
      <w:pPr>
        <w:spacing w:after="0" w:line="240" w:lineRule="auto"/>
      </w:pPr>
      <w:r>
        <w:separator/>
      </w:r>
    </w:p>
  </w:endnote>
  <w:endnote w:type="continuationSeparator" w:id="0">
    <w:p w14:paraId="659CA492" w14:textId="77777777" w:rsidR="00C9543E" w:rsidRDefault="00C9543E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5CA2" w14:textId="77777777" w:rsidR="00677DBD" w:rsidRDefault="00677DB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AB02" w14:textId="77777777" w:rsidR="00677DBD" w:rsidRDefault="00677DBD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2CC7" w14:textId="77777777" w:rsidR="00677DBD" w:rsidRDefault="00677DB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E4B33" w14:textId="77777777" w:rsidR="00C9543E" w:rsidRDefault="00C9543E" w:rsidP="00BF779F">
      <w:pPr>
        <w:spacing w:after="0" w:line="240" w:lineRule="auto"/>
      </w:pPr>
      <w:r>
        <w:separator/>
      </w:r>
    </w:p>
  </w:footnote>
  <w:footnote w:type="continuationSeparator" w:id="0">
    <w:p w14:paraId="03B35E04" w14:textId="77777777" w:rsidR="00C9543E" w:rsidRDefault="00C9543E" w:rsidP="00BF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F205C" w14:textId="77777777" w:rsidR="00677DBD" w:rsidRDefault="00677DB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CD73" w14:textId="77777777" w:rsidR="00677DBD" w:rsidRDefault="00677DB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6A98" w14:textId="77777777" w:rsidR="00677DBD" w:rsidRDefault="00677DB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7216E10"/>
    <w:multiLevelType w:val="hybridMultilevel"/>
    <w:tmpl w:val="F8EE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68184208">
    <w:abstractNumId w:val="0"/>
  </w:num>
  <w:num w:numId="2" w16cid:durableId="1942446970">
    <w:abstractNumId w:val="1"/>
  </w:num>
  <w:num w:numId="3" w16cid:durableId="293410702">
    <w:abstractNumId w:val="2"/>
  </w:num>
  <w:num w:numId="4" w16cid:durableId="1461921644">
    <w:abstractNumId w:val="3"/>
  </w:num>
  <w:num w:numId="5" w16cid:durableId="165436415">
    <w:abstractNumId w:val="4"/>
  </w:num>
  <w:num w:numId="6" w16cid:durableId="30999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3030841">
    <w:abstractNumId w:val="8"/>
  </w:num>
  <w:num w:numId="8" w16cid:durableId="233471937">
    <w:abstractNumId w:val="5"/>
  </w:num>
  <w:num w:numId="9" w16cid:durableId="1990746940">
    <w:abstractNumId w:val="10"/>
  </w:num>
  <w:num w:numId="10" w16cid:durableId="1180660664">
    <w:abstractNumId w:val="6"/>
  </w:num>
  <w:num w:numId="11" w16cid:durableId="517431073">
    <w:abstractNumId w:val="9"/>
  </w:num>
  <w:num w:numId="12" w16cid:durableId="859200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86BEA"/>
    <w:rsid w:val="000B2A63"/>
    <w:rsid w:val="000B5BEF"/>
    <w:rsid w:val="000C3316"/>
    <w:rsid w:val="000E6CD4"/>
    <w:rsid w:val="00114671"/>
    <w:rsid w:val="001204DE"/>
    <w:rsid w:val="00134AF5"/>
    <w:rsid w:val="00140594"/>
    <w:rsid w:val="00154AD5"/>
    <w:rsid w:val="00170B06"/>
    <w:rsid w:val="0019781D"/>
    <w:rsid w:val="001A5A67"/>
    <w:rsid w:val="001C40B6"/>
    <w:rsid w:val="001D073B"/>
    <w:rsid w:val="001E26C7"/>
    <w:rsid w:val="001F69EF"/>
    <w:rsid w:val="00212495"/>
    <w:rsid w:val="00245B3A"/>
    <w:rsid w:val="00267F0F"/>
    <w:rsid w:val="0027438F"/>
    <w:rsid w:val="00281294"/>
    <w:rsid w:val="002B5240"/>
    <w:rsid w:val="00303705"/>
    <w:rsid w:val="00310C1F"/>
    <w:rsid w:val="00326E79"/>
    <w:rsid w:val="00330BFE"/>
    <w:rsid w:val="003456A3"/>
    <w:rsid w:val="00367BB4"/>
    <w:rsid w:val="00370094"/>
    <w:rsid w:val="003C04A1"/>
    <w:rsid w:val="004259BB"/>
    <w:rsid w:val="00427649"/>
    <w:rsid w:val="00432733"/>
    <w:rsid w:val="004530FD"/>
    <w:rsid w:val="004600F8"/>
    <w:rsid w:val="00467318"/>
    <w:rsid w:val="00471411"/>
    <w:rsid w:val="00485B4D"/>
    <w:rsid w:val="004906B2"/>
    <w:rsid w:val="004A4D87"/>
    <w:rsid w:val="004A6AEB"/>
    <w:rsid w:val="004A70BF"/>
    <w:rsid w:val="004B24DC"/>
    <w:rsid w:val="004B349A"/>
    <w:rsid w:val="004D00B1"/>
    <w:rsid w:val="004E44CF"/>
    <w:rsid w:val="004E5A55"/>
    <w:rsid w:val="00513843"/>
    <w:rsid w:val="00525E96"/>
    <w:rsid w:val="00526BB6"/>
    <w:rsid w:val="005353AB"/>
    <w:rsid w:val="00536C09"/>
    <w:rsid w:val="00541CA7"/>
    <w:rsid w:val="00575B4F"/>
    <w:rsid w:val="00581847"/>
    <w:rsid w:val="005908F2"/>
    <w:rsid w:val="00591808"/>
    <w:rsid w:val="005A03FB"/>
    <w:rsid w:val="005A6800"/>
    <w:rsid w:val="005B2841"/>
    <w:rsid w:val="005F5E40"/>
    <w:rsid w:val="00614A06"/>
    <w:rsid w:val="0061570B"/>
    <w:rsid w:val="00621583"/>
    <w:rsid w:val="0063551A"/>
    <w:rsid w:val="0065588E"/>
    <w:rsid w:val="0067077B"/>
    <w:rsid w:val="00671AF0"/>
    <w:rsid w:val="00675BC9"/>
    <w:rsid w:val="00677DBD"/>
    <w:rsid w:val="006800B0"/>
    <w:rsid w:val="00681D49"/>
    <w:rsid w:val="00685618"/>
    <w:rsid w:val="00687FF5"/>
    <w:rsid w:val="006D6145"/>
    <w:rsid w:val="006E4621"/>
    <w:rsid w:val="006E584A"/>
    <w:rsid w:val="006E5D6B"/>
    <w:rsid w:val="006F188E"/>
    <w:rsid w:val="0070268E"/>
    <w:rsid w:val="00715660"/>
    <w:rsid w:val="0074070D"/>
    <w:rsid w:val="007414BF"/>
    <w:rsid w:val="0078574A"/>
    <w:rsid w:val="007A3B73"/>
    <w:rsid w:val="007D6F10"/>
    <w:rsid w:val="008276CA"/>
    <w:rsid w:val="00830803"/>
    <w:rsid w:val="0083250D"/>
    <w:rsid w:val="0086213C"/>
    <w:rsid w:val="008903F2"/>
    <w:rsid w:val="00896AD4"/>
    <w:rsid w:val="008A49E3"/>
    <w:rsid w:val="008B2661"/>
    <w:rsid w:val="008C361F"/>
    <w:rsid w:val="008D5A08"/>
    <w:rsid w:val="008E6905"/>
    <w:rsid w:val="00914D0E"/>
    <w:rsid w:val="00920E47"/>
    <w:rsid w:val="00923B92"/>
    <w:rsid w:val="00941DC6"/>
    <w:rsid w:val="0095722B"/>
    <w:rsid w:val="009605AA"/>
    <w:rsid w:val="009625DC"/>
    <w:rsid w:val="00970285"/>
    <w:rsid w:val="0097539F"/>
    <w:rsid w:val="009B5EDF"/>
    <w:rsid w:val="009C6BF3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9663A"/>
    <w:rsid w:val="00AD44DB"/>
    <w:rsid w:val="00AD4959"/>
    <w:rsid w:val="00B024AA"/>
    <w:rsid w:val="00B06489"/>
    <w:rsid w:val="00B328B7"/>
    <w:rsid w:val="00B665C1"/>
    <w:rsid w:val="00B76BD2"/>
    <w:rsid w:val="00B83C7A"/>
    <w:rsid w:val="00BB6158"/>
    <w:rsid w:val="00BD2062"/>
    <w:rsid w:val="00BD310A"/>
    <w:rsid w:val="00BD5C7F"/>
    <w:rsid w:val="00BD7BC8"/>
    <w:rsid w:val="00BF779F"/>
    <w:rsid w:val="00C05FD1"/>
    <w:rsid w:val="00C06D6E"/>
    <w:rsid w:val="00C20C1D"/>
    <w:rsid w:val="00C4774A"/>
    <w:rsid w:val="00C52A7D"/>
    <w:rsid w:val="00C61343"/>
    <w:rsid w:val="00C86C05"/>
    <w:rsid w:val="00C9543E"/>
    <w:rsid w:val="00CA1570"/>
    <w:rsid w:val="00CA40D0"/>
    <w:rsid w:val="00CA7323"/>
    <w:rsid w:val="00CF6A95"/>
    <w:rsid w:val="00D0066F"/>
    <w:rsid w:val="00D43C4A"/>
    <w:rsid w:val="00D66DED"/>
    <w:rsid w:val="00D670BA"/>
    <w:rsid w:val="00D70C52"/>
    <w:rsid w:val="00D828BD"/>
    <w:rsid w:val="00D83BBE"/>
    <w:rsid w:val="00DD440B"/>
    <w:rsid w:val="00DD74C5"/>
    <w:rsid w:val="00DF3B85"/>
    <w:rsid w:val="00E27836"/>
    <w:rsid w:val="00E27ED1"/>
    <w:rsid w:val="00E401BB"/>
    <w:rsid w:val="00E67E04"/>
    <w:rsid w:val="00E70E34"/>
    <w:rsid w:val="00E72915"/>
    <w:rsid w:val="00E72FE0"/>
    <w:rsid w:val="00EB4C09"/>
    <w:rsid w:val="00EF0E23"/>
    <w:rsid w:val="00EF5B72"/>
    <w:rsid w:val="00F140DB"/>
    <w:rsid w:val="00F3467B"/>
    <w:rsid w:val="00F4104E"/>
    <w:rsid w:val="00F43785"/>
    <w:rsid w:val="00F56A08"/>
    <w:rsid w:val="00F6273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DBF5DC"/>
  <w15:chartTrackingRefBased/>
  <w15:docId w15:val="{319FEF68-CD22-434C-96E8-C0BDD13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elgril">
    <w:name w:val="Table Grid"/>
    <w:basedOn w:val="Tabel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customStyle="1" w:styleId="Style7">
    <w:name w:val="Style7"/>
    <w:basedOn w:val="Normal"/>
    <w:uiPriority w:val="99"/>
    <w:rsid w:val="00EF0E2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/>
      <w:lang w:val="en-US" w:eastAsia="en-US"/>
    </w:rPr>
  </w:style>
  <w:style w:type="character" w:customStyle="1" w:styleId="FontStyle21">
    <w:name w:val="Font Style21"/>
    <w:uiPriority w:val="99"/>
    <w:rsid w:val="00EF0E23"/>
    <w:rPr>
      <w:rFonts w:ascii="Arial" w:hAnsi="Arial" w:cs="Arial"/>
      <w:b/>
      <w:bCs/>
      <w:color w:val="000000"/>
      <w:sz w:val="22"/>
      <w:szCs w:val="22"/>
    </w:rPr>
  </w:style>
  <w:style w:type="paragraph" w:styleId="Frspaiere">
    <w:name w:val="No Spacing"/>
    <w:link w:val="FrspaiereCaracter"/>
    <w:uiPriority w:val="1"/>
    <w:qFormat/>
    <w:rsid w:val="00DD440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rspaiereCaracter">
    <w:name w:val="Fără spațiere Caracter"/>
    <w:link w:val="Frspaiere"/>
    <w:uiPriority w:val="1"/>
    <w:locked/>
    <w:rsid w:val="004A4D87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235B-87AE-4FB8-8C5D-11348CD0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770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Emil DRĂGHICI</dc:creator>
  <cp:keywords/>
  <cp:lastModifiedBy>prima</cp:lastModifiedBy>
  <cp:revision>6</cp:revision>
  <cp:lastPrinted>2024-07-15T07:27:00Z</cp:lastPrinted>
  <dcterms:created xsi:type="dcterms:W3CDTF">2024-07-15T05:56:00Z</dcterms:created>
  <dcterms:modified xsi:type="dcterms:W3CDTF">2024-07-15T07:29:00Z</dcterms:modified>
</cp:coreProperties>
</file>