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335E" w14:textId="77777777" w:rsidR="00DA62CE" w:rsidRDefault="00DA62CE" w:rsidP="00DA62CE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7C2773C4" wp14:editId="109114F3">
            <wp:extent cx="716280" cy="883920"/>
            <wp:effectExtent l="0" t="0" r="7620" b="0"/>
            <wp:docPr id="92578144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35951" w14:textId="1806DD5F" w:rsidR="00DA62CE" w:rsidRDefault="00DA62CE" w:rsidP="00DA62CE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</w:t>
      </w:r>
      <w:r w:rsidR="00BD0EFC">
        <w:rPr>
          <w:rFonts w:ascii="Arial" w:hAnsi="Arial" w:cs="Arial"/>
          <w:b/>
          <w:bCs/>
          <w:szCs w:val="24"/>
        </w:rPr>
        <w:t xml:space="preserve">      </w:t>
      </w:r>
      <w:r>
        <w:rPr>
          <w:rFonts w:ascii="Arial" w:hAnsi="Arial" w:cs="Arial"/>
          <w:b/>
          <w:bCs/>
          <w:szCs w:val="24"/>
        </w:rPr>
        <w:t>JUDEŢUL BRAŞOV</w:t>
      </w:r>
    </w:p>
    <w:p w14:paraId="2AC64CCC" w14:textId="45077AFB" w:rsidR="00DA62CE" w:rsidRDefault="00DA62CE" w:rsidP="00DA62CE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</w:t>
      </w:r>
      <w:r w:rsidR="00BD0EFC">
        <w:rPr>
          <w:rFonts w:ascii="Arial" w:hAnsi="Arial" w:cs="Arial"/>
          <w:b/>
          <w:bCs/>
          <w:szCs w:val="24"/>
        </w:rPr>
        <w:t xml:space="preserve">       </w:t>
      </w:r>
      <w:r>
        <w:rPr>
          <w:rFonts w:ascii="Arial" w:hAnsi="Arial" w:cs="Arial"/>
          <w:b/>
          <w:bCs/>
          <w:szCs w:val="24"/>
        </w:rPr>
        <w:t>COMUNA AUGUSTIN</w:t>
      </w:r>
    </w:p>
    <w:p w14:paraId="147CF5D2" w14:textId="77777777" w:rsidR="00DA62CE" w:rsidRDefault="00DA62CE" w:rsidP="00DA62CE">
      <w:pPr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Str. Lungă nr. 238, AUGUSTIN, cod 507151, Tel/fax: 0374-279816</w:t>
      </w:r>
    </w:p>
    <w:p w14:paraId="18EF2640" w14:textId="77777777" w:rsidR="00DA62CE" w:rsidRDefault="00DA62CE" w:rsidP="00DA62CE">
      <w:pPr>
        <w:pBdr>
          <w:bottom w:val="single" w:sz="12" w:space="1" w:color="auto"/>
        </w:pBdr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</w:rPr>
        <w:t>@yahoo.com</w:t>
      </w:r>
    </w:p>
    <w:p w14:paraId="299B1821" w14:textId="008D3A70" w:rsidR="00DA62CE" w:rsidRDefault="00BD0EFC" w:rsidP="00DA62CE">
      <w:pPr>
        <w:spacing w:after="462"/>
        <w:ind w:left="346" w:right="14" w:firstLine="3047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</w:t>
      </w:r>
      <w:r w:rsidR="00DA62CE"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3DF96A47" w14:textId="29EAA329" w:rsidR="00DA62CE" w:rsidRDefault="00DA62CE" w:rsidP="00DA62CE">
      <w:pPr>
        <w:spacing w:after="462"/>
        <w:ind w:right="14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HOTĂRÂREA NR.28 din 28.06.2024</w:t>
      </w:r>
    </w:p>
    <w:p w14:paraId="7E7796F7" w14:textId="77777777" w:rsidR="00DA62CE" w:rsidRDefault="00DA62CE" w:rsidP="00DA62CE">
      <w:pPr>
        <w:ind w:left="1325" w:hanging="1225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DA62CE">
        <w:rPr>
          <w:rFonts w:ascii="Arial" w:hAnsi="Arial" w:cs="Arial"/>
          <w:b/>
          <w:bCs/>
          <w:iCs/>
          <w:sz w:val="28"/>
          <w:szCs w:val="28"/>
        </w:rPr>
        <w:t>Privind constituirea Consiliului Comunitar Consultativ al comunei</w:t>
      </w:r>
    </w:p>
    <w:p w14:paraId="46797CCA" w14:textId="12280861" w:rsidR="00DA62CE" w:rsidRPr="00DA62CE" w:rsidRDefault="00DA62CE" w:rsidP="00DA62CE">
      <w:pPr>
        <w:jc w:val="both"/>
        <w:rPr>
          <w:rFonts w:ascii="Arial" w:hAnsi="Arial" w:cs="Arial"/>
          <w:b/>
          <w:bCs/>
          <w:iCs/>
          <w:sz w:val="28"/>
          <w:szCs w:val="28"/>
        </w:rPr>
      </w:pPr>
      <w:proofErr w:type="spellStart"/>
      <w:r w:rsidRPr="00DA62CE">
        <w:rPr>
          <w:rFonts w:ascii="Arial" w:hAnsi="Arial" w:cs="Arial"/>
          <w:b/>
          <w:bCs/>
          <w:iCs/>
          <w:sz w:val="28"/>
          <w:szCs w:val="28"/>
        </w:rPr>
        <w:t>Augustin,judeţul</w:t>
      </w:r>
      <w:proofErr w:type="spellEnd"/>
      <w:r w:rsidRPr="00DA62CE">
        <w:rPr>
          <w:rFonts w:ascii="Arial" w:hAnsi="Arial" w:cs="Arial"/>
          <w:b/>
          <w:bCs/>
          <w:iCs/>
          <w:sz w:val="28"/>
          <w:szCs w:val="28"/>
        </w:rPr>
        <w:t xml:space="preserve"> Brașov și aprobarea Regulamentului de organizare și funcționare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2E1F9999" w14:textId="77777777" w:rsidR="00DA62CE" w:rsidRPr="00DA62CE" w:rsidRDefault="00DA62CE" w:rsidP="00DA62CE">
      <w:pPr>
        <w:ind w:right="182"/>
        <w:rPr>
          <w:rFonts w:ascii="Arial" w:hAnsi="Arial" w:cs="Arial"/>
          <w:b/>
          <w:bCs/>
          <w:szCs w:val="24"/>
        </w:rPr>
      </w:pPr>
    </w:p>
    <w:p w14:paraId="5EC06AB2" w14:textId="77777777" w:rsidR="00DA62CE" w:rsidRDefault="00DA62CE" w:rsidP="00DA62CE">
      <w:pPr>
        <w:pStyle w:val="Corptext"/>
        <w:ind w:left="0" w:firstLine="0"/>
        <w:rPr>
          <w:rFonts w:ascii="Arial" w:hAnsi="Arial" w:cs="Arial"/>
          <w:b/>
        </w:rPr>
      </w:pPr>
    </w:p>
    <w:p w14:paraId="16CA226E" w14:textId="77777777" w:rsidR="00DA62CE" w:rsidRDefault="00DA62CE" w:rsidP="00DA62CE">
      <w:pPr>
        <w:ind w:left="821" w:right="50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Având în vedere:</w:t>
      </w:r>
    </w:p>
    <w:p w14:paraId="1F5679C7" w14:textId="39C0EBB0" w:rsidR="00DA62CE" w:rsidRPr="00DA62CE" w:rsidRDefault="00DA62CE" w:rsidP="00DA62CE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- </w:t>
      </w:r>
      <w:r w:rsidRPr="00DA62CE">
        <w:rPr>
          <w:rFonts w:ascii="Arial" w:hAnsi="Arial" w:cs="Arial"/>
          <w:sz w:val="24"/>
          <w:szCs w:val="24"/>
          <w:lang w:val="es-ES_tradnl"/>
        </w:rPr>
        <w:t>Proiectul de hotărâre nr. 2</w:t>
      </w:r>
      <w:r>
        <w:rPr>
          <w:rFonts w:ascii="Arial" w:hAnsi="Arial" w:cs="Arial"/>
          <w:sz w:val="24"/>
          <w:szCs w:val="24"/>
          <w:lang w:val="es-ES_tradnl"/>
        </w:rPr>
        <w:t>7</w:t>
      </w:r>
      <w:r w:rsidRPr="00DA62CE">
        <w:rPr>
          <w:rFonts w:ascii="Arial" w:hAnsi="Arial" w:cs="Arial"/>
          <w:sz w:val="24"/>
          <w:szCs w:val="24"/>
          <w:lang w:val="es-ES_tradnl"/>
        </w:rPr>
        <w:t xml:space="preserve"> / 20.06.2024</w:t>
      </w:r>
    </w:p>
    <w:p w14:paraId="6397A1C9" w14:textId="77777777" w:rsidR="00DA62CE" w:rsidRDefault="00DA62CE" w:rsidP="00DA62CE">
      <w:pPr>
        <w:pStyle w:val="Listparagraf"/>
        <w:numPr>
          <w:ilvl w:val="0"/>
          <w:numId w:val="1"/>
        </w:numPr>
        <w:tabs>
          <w:tab w:val="left" w:pos="979"/>
        </w:tabs>
        <w:ind w:right="1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Referatul de aprobare nr. 1916/20.06.2024 întocmit de primarul comunei Augustin ca instrument de prezentare si motivare ;</w:t>
      </w:r>
    </w:p>
    <w:p w14:paraId="4B269554" w14:textId="77777777" w:rsidR="00DA62CE" w:rsidRDefault="00DA62CE" w:rsidP="00DA62CE">
      <w:pPr>
        <w:pStyle w:val="Listparagraf"/>
        <w:numPr>
          <w:ilvl w:val="0"/>
          <w:numId w:val="1"/>
        </w:numPr>
        <w:tabs>
          <w:tab w:val="left" w:pos="1039"/>
        </w:tabs>
        <w:ind w:right="117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Raportul de specialitate nr. 1917/20.06.2024  al compartimentului de resort din cadrul aparatului propriu al consiliului local, la proiectul de hotărâre;</w:t>
      </w:r>
    </w:p>
    <w:p w14:paraId="223B9447" w14:textId="77777777" w:rsidR="00DA62CE" w:rsidRDefault="00DA62CE" w:rsidP="00DA62CE">
      <w:pPr>
        <w:pStyle w:val="Listparagraf"/>
        <w:tabs>
          <w:tab w:val="left" w:pos="1039"/>
        </w:tabs>
        <w:ind w:left="820" w:right="11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În conformitate cu:</w:t>
      </w:r>
    </w:p>
    <w:p w14:paraId="62B43CAF" w14:textId="77777777" w:rsidR="00DA62CE" w:rsidRDefault="00DA62CE" w:rsidP="00DA62CE">
      <w:pPr>
        <w:pStyle w:val="Listparagraf"/>
        <w:numPr>
          <w:ilvl w:val="0"/>
          <w:numId w:val="1"/>
        </w:numPr>
        <w:tabs>
          <w:tab w:val="left" w:pos="1018"/>
        </w:tabs>
        <w:ind w:right="11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Prevederile art.114 din Legea nr. 272/2004 privind </w:t>
      </w:r>
      <w:proofErr w:type="spellStart"/>
      <w:r>
        <w:rPr>
          <w:rFonts w:ascii="Arial" w:hAnsi="Arial" w:cs="Arial"/>
          <w:sz w:val="24"/>
          <w:szCs w:val="24"/>
        </w:rPr>
        <w:t>protecţia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promovarea drepturilor copilului, cu modificările și completările ulterioare;</w:t>
      </w:r>
    </w:p>
    <w:p w14:paraId="3788FE0F" w14:textId="77777777" w:rsidR="00DA62CE" w:rsidRDefault="00DA62CE" w:rsidP="00DA62CE">
      <w:pPr>
        <w:pStyle w:val="Listparagraf"/>
        <w:numPr>
          <w:ilvl w:val="0"/>
          <w:numId w:val="1"/>
        </w:numPr>
        <w:tabs>
          <w:tab w:val="left" w:pos="1020"/>
        </w:tabs>
        <w:ind w:right="117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Prevederile art. 12 din Legea nr.156/2023 privind organizarea activității de prevenirea separării copilului de familie;</w:t>
      </w:r>
    </w:p>
    <w:p w14:paraId="1D87624A" w14:textId="77777777" w:rsidR="00DA62CE" w:rsidRDefault="00DA62CE" w:rsidP="00DA62CE">
      <w:pPr>
        <w:pStyle w:val="Listparagraf"/>
        <w:numPr>
          <w:ilvl w:val="0"/>
          <w:numId w:val="1"/>
        </w:numPr>
        <w:tabs>
          <w:tab w:val="left" w:pos="958"/>
        </w:tabs>
        <w:ind w:left="958" w:hanging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art.41 din Legea asistenței sociale nr. 292/2011cu modificările și completările </w:t>
      </w:r>
      <w:r>
        <w:rPr>
          <w:rFonts w:ascii="Arial" w:hAnsi="Arial" w:cs="Arial"/>
          <w:spacing w:val="-2"/>
          <w:sz w:val="24"/>
          <w:szCs w:val="24"/>
        </w:rPr>
        <w:t>ulterioare;</w:t>
      </w:r>
    </w:p>
    <w:p w14:paraId="6DD26661" w14:textId="77777777" w:rsidR="00DA62CE" w:rsidRDefault="00DA62CE" w:rsidP="00DA62CE">
      <w:pPr>
        <w:pStyle w:val="Listparagraf"/>
        <w:numPr>
          <w:ilvl w:val="0"/>
          <w:numId w:val="1"/>
        </w:numPr>
        <w:tabs>
          <w:tab w:val="left" w:pos="1030"/>
        </w:tabs>
        <w:ind w:right="11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art.12 din O.G. nr. 68/2003 privind serviciile sociale, cu modificările și completările </w:t>
      </w:r>
      <w:r>
        <w:rPr>
          <w:rFonts w:ascii="Arial" w:hAnsi="Arial" w:cs="Arial"/>
          <w:spacing w:val="-2"/>
          <w:sz w:val="24"/>
          <w:szCs w:val="24"/>
        </w:rPr>
        <w:t>ulterioare;</w:t>
      </w:r>
    </w:p>
    <w:p w14:paraId="3BAE8B9A" w14:textId="77777777" w:rsidR="00DA62CE" w:rsidRDefault="00DA62CE" w:rsidP="00DA62CE">
      <w:pPr>
        <w:pStyle w:val="Listparagraf"/>
        <w:tabs>
          <w:tab w:val="left" w:pos="1276"/>
        </w:tabs>
        <w:adjustRightInd w:val="0"/>
        <w:spacing w:line="360" w:lineRule="auto"/>
        <w:ind w:firstLine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           -  </w:t>
      </w:r>
      <w:r>
        <w:rPr>
          <w:rFonts w:ascii="Arial" w:hAnsi="Arial" w:cs="Arial"/>
          <w:sz w:val="24"/>
          <w:szCs w:val="24"/>
          <w:lang w:val="es-ES_tradnl"/>
        </w:rPr>
        <w:t xml:space="preserve">art,136(1) </w:t>
      </w:r>
      <w:r>
        <w:rPr>
          <w:rFonts w:ascii="Arial" w:hAnsi="Arial" w:cs="Arial"/>
          <w:bCs/>
          <w:sz w:val="24"/>
          <w:szCs w:val="24"/>
          <w:lang w:val="es-ES_tradnl"/>
        </w:rPr>
        <w:t>din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 w:val="24"/>
          <w:szCs w:val="24"/>
          <w:lang w:val="es-ES_tradnl"/>
        </w:rPr>
        <w:t xml:space="preserve"> proiectele de 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 w:val="24"/>
          <w:szCs w:val="24"/>
        </w:rPr>
        <w:t>’’</w:t>
      </w:r>
    </w:p>
    <w:p w14:paraId="322E703B" w14:textId="77777777" w:rsidR="00DA62CE" w:rsidRDefault="00DA62CE" w:rsidP="00DA62CE">
      <w:pPr>
        <w:ind w:left="-73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-  Având în vedere cele de mai sus propun adoptarea unei hotărâri astfel:</w:t>
      </w:r>
    </w:p>
    <w:p w14:paraId="3A9466BE" w14:textId="77777777" w:rsidR="00DA62CE" w:rsidRDefault="00DA62CE" w:rsidP="00DA62CE">
      <w:pPr>
        <w:pStyle w:val="Listparagraf"/>
        <w:ind w:firstLine="0"/>
        <w:rPr>
          <w:rFonts w:ascii="Arial" w:hAnsi="Arial" w:cs="Arial"/>
          <w:sz w:val="24"/>
          <w:szCs w:val="24"/>
          <w:lang w:val="es-ES_tradnl"/>
        </w:rPr>
      </w:pPr>
    </w:p>
    <w:p w14:paraId="6A3662A9" w14:textId="77777777" w:rsidR="00DA62CE" w:rsidRDefault="00DA62CE" w:rsidP="00DA62CE">
      <w:pPr>
        <w:pStyle w:val="Titlu1"/>
        <w:spacing w:before="190"/>
        <w:ind w:left="1719"/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OTĂRÂRE:</w:t>
      </w:r>
    </w:p>
    <w:p w14:paraId="4373CCDA" w14:textId="77777777" w:rsidR="00DA62CE" w:rsidRDefault="00DA62CE" w:rsidP="00DA62CE">
      <w:pPr>
        <w:pStyle w:val="Corptext"/>
        <w:spacing w:before="178"/>
        <w:ind w:right="113" w:firstLine="708"/>
        <w:rPr>
          <w:rFonts w:ascii="Arial" w:hAnsi="Arial" w:cs="Arial"/>
          <w:spacing w:val="-2"/>
        </w:rPr>
      </w:pPr>
      <w:r>
        <w:rPr>
          <w:rFonts w:ascii="Arial" w:hAnsi="Arial" w:cs="Arial"/>
          <w:b/>
        </w:rPr>
        <w:t xml:space="preserve">Art.1. </w:t>
      </w:r>
      <w:r>
        <w:rPr>
          <w:rFonts w:ascii="Arial" w:hAnsi="Arial" w:cs="Arial"/>
        </w:rPr>
        <w:t xml:space="preserve">Se aprobă constituirea Consiliului Comunitar Consultativ pentru sprijinirea activității de asistentă socială și protecția copilului la nivelul comunei </w:t>
      </w:r>
      <w:r>
        <w:rPr>
          <w:rFonts w:ascii="Arial" w:hAnsi="Arial" w:cs="Arial"/>
        </w:rPr>
        <w:lastRenderedPageBreak/>
        <w:t xml:space="preserve">Augustin, </w:t>
      </w:r>
      <w:proofErr w:type="spellStart"/>
      <w:r>
        <w:rPr>
          <w:rFonts w:ascii="Arial" w:hAnsi="Arial" w:cs="Arial"/>
        </w:rPr>
        <w:t>judeţul</w:t>
      </w:r>
      <w:proofErr w:type="spellEnd"/>
      <w:r>
        <w:rPr>
          <w:rFonts w:ascii="Arial" w:hAnsi="Arial" w:cs="Arial"/>
        </w:rPr>
        <w:t xml:space="preserve"> Brașov, având următoarea </w:t>
      </w:r>
      <w:r>
        <w:rPr>
          <w:rFonts w:ascii="Arial" w:hAnsi="Arial" w:cs="Arial"/>
          <w:spacing w:val="-2"/>
        </w:rPr>
        <w:t>componență:</w:t>
      </w:r>
    </w:p>
    <w:p w14:paraId="4C86B0C5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</w:tabs>
        <w:ind w:left="987" w:hanging="1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Garcea Gheorghe Mircea – Secretar General Comună -șeful compartimentul asistență socială și autoritate tutelară, Primăria comunei </w:t>
      </w:r>
      <w:r>
        <w:rPr>
          <w:rFonts w:ascii="Arial" w:hAnsi="Arial" w:cs="Arial"/>
          <w:spacing w:val="-2"/>
          <w:sz w:val="24"/>
          <w:szCs w:val="24"/>
        </w:rPr>
        <w:t>Augustin</w:t>
      </w:r>
    </w:p>
    <w:p w14:paraId="66384CC8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</w:tabs>
        <w:ind w:left="987" w:hanging="1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Dr. </w:t>
      </w:r>
      <w:proofErr w:type="spellStart"/>
      <w:r>
        <w:rPr>
          <w:rFonts w:ascii="Arial" w:hAnsi="Arial" w:cs="Arial"/>
          <w:sz w:val="24"/>
          <w:szCs w:val="24"/>
        </w:rPr>
        <w:t>Bungău</w:t>
      </w:r>
      <w:proofErr w:type="spellEnd"/>
      <w:r>
        <w:rPr>
          <w:rFonts w:ascii="Arial" w:hAnsi="Arial" w:cs="Arial"/>
          <w:sz w:val="24"/>
          <w:szCs w:val="24"/>
        </w:rPr>
        <w:t xml:space="preserve"> Daniel –medic de familie</w:t>
      </w:r>
    </w:p>
    <w:p w14:paraId="18E67EFB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</w:tabs>
        <w:ind w:left="987" w:hanging="1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Dubiț</w:t>
      </w:r>
      <w:proofErr w:type="spellEnd"/>
      <w:r>
        <w:rPr>
          <w:rFonts w:ascii="Arial" w:hAnsi="Arial" w:cs="Arial"/>
          <w:sz w:val="24"/>
          <w:szCs w:val="24"/>
        </w:rPr>
        <w:t xml:space="preserve"> Alin – șef de post, Poliția Comunală </w:t>
      </w:r>
      <w:r>
        <w:rPr>
          <w:rFonts w:ascii="Arial" w:hAnsi="Arial" w:cs="Arial"/>
          <w:spacing w:val="-2"/>
          <w:sz w:val="24"/>
          <w:szCs w:val="24"/>
        </w:rPr>
        <w:t>Augustin</w:t>
      </w:r>
    </w:p>
    <w:p w14:paraId="5DA2335B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</w:tabs>
        <w:ind w:left="987" w:hanging="17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Tokos</w:t>
      </w:r>
      <w:proofErr w:type="spellEnd"/>
      <w:r>
        <w:rPr>
          <w:rFonts w:ascii="Arial" w:hAnsi="Arial" w:cs="Arial"/>
          <w:sz w:val="24"/>
          <w:szCs w:val="24"/>
        </w:rPr>
        <w:t xml:space="preserve"> Angela – director, Școala Gimnazială </w:t>
      </w:r>
      <w:r>
        <w:rPr>
          <w:rFonts w:ascii="Arial" w:hAnsi="Arial" w:cs="Arial"/>
          <w:spacing w:val="-2"/>
          <w:sz w:val="24"/>
          <w:szCs w:val="24"/>
        </w:rPr>
        <w:t>Augustin</w:t>
      </w:r>
    </w:p>
    <w:p w14:paraId="32991189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</w:tabs>
        <w:ind w:left="987" w:hanging="17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Grancea</w:t>
      </w:r>
      <w:proofErr w:type="spellEnd"/>
      <w:r>
        <w:rPr>
          <w:rFonts w:ascii="Arial" w:hAnsi="Arial" w:cs="Arial"/>
          <w:sz w:val="24"/>
          <w:szCs w:val="24"/>
        </w:rPr>
        <w:t xml:space="preserve"> Doina – mediator sanitar, Primăria comunei </w:t>
      </w:r>
      <w:r>
        <w:rPr>
          <w:rFonts w:ascii="Arial" w:hAnsi="Arial" w:cs="Arial"/>
          <w:spacing w:val="-2"/>
          <w:sz w:val="24"/>
          <w:szCs w:val="24"/>
        </w:rPr>
        <w:t>Augustin</w:t>
      </w:r>
    </w:p>
    <w:p w14:paraId="354288B1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  <w:tab w:val="left" w:pos="3648"/>
        </w:tabs>
        <w:ind w:left="987" w:hanging="1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Voinicu</w:t>
      </w:r>
      <w:proofErr w:type="spellEnd"/>
      <w:r>
        <w:rPr>
          <w:rFonts w:ascii="Arial" w:hAnsi="Arial" w:cs="Arial"/>
          <w:sz w:val="24"/>
          <w:szCs w:val="24"/>
        </w:rPr>
        <w:t xml:space="preserve"> Ștefan Cristian - preot</w:t>
      </w:r>
    </w:p>
    <w:p w14:paraId="5482B28F" w14:textId="77777777" w:rsidR="00DA62CE" w:rsidRDefault="00DA62CE" w:rsidP="00DA62CE">
      <w:pPr>
        <w:pStyle w:val="Listparagraf"/>
        <w:numPr>
          <w:ilvl w:val="0"/>
          <w:numId w:val="2"/>
        </w:numPr>
        <w:tabs>
          <w:tab w:val="left" w:pos="987"/>
        </w:tabs>
        <w:ind w:left="987" w:hanging="17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Kisgyorgy</w:t>
      </w:r>
      <w:proofErr w:type="spellEnd"/>
      <w:r>
        <w:rPr>
          <w:rFonts w:ascii="Arial" w:hAnsi="Arial" w:cs="Arial"/>
          <w:sz w:val="24"/>
          <w:szCs w:val="24"/>
        </w:rPr>
        <w:t xml:space="preserve"> Beata –referent de specialitate în compartimentul asistență socială și autoritate tutelară, Primăria comunei </w:t>
      </w:r>
      <w:r>
        <w:rPr>
          <w:rFonts w:ascii="Arial" w:hAnsi="Arial" w:cs="Arial"/>
          <w:spacing w:val="-2"/>
          <w:sz w:val="24"/>
          <w:szCs w:val="24"/>
        </w:rPr>
        <w:t>Augustin</w:t>
      </w:r>
    </w:p>
    <w:p w14:paraId="350903FF" w14:textId="77777777" w:rsidR="00DA62CE" w:rsidRDefault="00DA62CE" w:rsidP="00DA62CE">
      <w:pPr>
        <w:pStyle w:val="Corptext"/>
        <w:tabs>
          <w:tab w:val="left" w:pos="906"/>
          <w:tab w:val="left" w:pos="1395"/>
          <w:tab w:val="left" w:pos="2239"/>
          <w:tab w:val="left" w:pos="2623"/>
          <w:tab w:val="left" w:pos="3872"/>
          <w:tab w:val="left" w:pos="4186"/>
          <w:tab w:val="left" w:pos="5568"/>
          <w:tab w:val="left" w:pos="6654"/>
          <w:tab w:val="left" w:pos="7610"/>
          <w:tab w:val="left" w:pos="8018"/>
        </w:tabs>
        <w:ind w:right="113" w:firstLine="708"/>
        <w:rPr>
          <w:rFonts w:ascii="Arial" w:hAnsi="Arial" w:cs="Arial"/>
        </w:rPr>
      </w:pPr>
      <w:r>
        <w:rPr>
          <w:rFonts w:ascii="Arial" w:hAnsi="Arial" w:cs="Arial"/>
          <w:b/>
        </w:rPr>
        <w:t>Art.2</w:t>
      </w:r>
      <w:r>
        <w:rPr>
          <w:rFonts w:ascii="Arial" w:hAnsi="Arial" w:cs="Arial"/>
        </w:rPr>
        <w:t xml:space="preserve">. Se aprobă Regulamentul de organizare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funcţionare</w:t>
      </w:r>
      <w:proofErr w:type="spellEnd"/>
      <w:r>
        <w:rPr>
          <w:rFonts w:ascii="Arial" w:hAnsi="Arial" w:cs="Arial"/>
        </w:rPr>
        <w:t xml:space="preserve"> al Consiliului Comunitar Consultativ al comunei Augustin, conform anexei nr.1, care face parte integrantă din prezenta hotărâre.</w:t>
      </w:r>
    </w:p>
    <w:p w14:paraId="35EB24A1" w14:textId="77777777" w:rsidR="00DA62CE" w:rsidRDefault="00DA62CE" w:rsidP="00DA62CE">
      <w:pPr>
        <w:pStyle w:val="Corptext"/>
        <w:tabs>
          <w:tab w:val="left" w:pos="906"/>
          <w:tab w:val="left" w:pos="1395"/>
          <w:tab w:val="left" w:pos="2239"/>
          <w:tab w:val="left" w:pos="2623"/>
          <w:tab w:val="left" w:pos="3872"/>
          <w:tab w:val="left" w:pos="4186"/>
          <w:tab w:val="left" w:pos="5568"/>
          <w:tab w:val="left" w:pos="6654"/>
          <w:tab w:val="left" w:pos="7610"/>
          <w:tab w:val="left" w:pos="8018"/>
        </w:tabs>
        <w:ind w:right="113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-2"/>
        </w:rPr>
        <w:t>Art.3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"/>
        </w:rPr>
        <w:t>Cu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ducere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"/>
        </w:rPr>
        <w:t>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îndeplinire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0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prevederilor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  <w:spacing w:val="-2"/>
        </w:rPr>
        <w:t>rezentei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hotărâri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"/>
        </w:rPr>
        <w:t>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însărcinează</w:t>
      </w:r>
      <w:r>
        <w:rPr>
          <w:rFonts w:ascii="Arial" w:hAnsi="Arial" w:cs="Arial"/>
        </w:rPr>
        <w:t xml:space="preserve"> Compartimentul asistența sociala din cadrul aparatului de specialitatea Primarului comunei </w:t>
      </w:r>
      <w:r>
        <w:rPr>
          <w:rFonts w:ascii="Arial" w:hAnsi="Arial" w:cs="Arial"/>
          <w:spacing w:val="-2"/>
        </w:rPr>
        <w:t>Augustin.</w:t>
      </w:r>
    </w:p>
    <w:p w14:paraId="18E909E9" w14:textId="77777777" w:rsidR="00DA62CE" w:rsidRDefault="00DA62CE" w:rsidP="00DA62CE">
      <w:pPr>
        <w:pStyle w:val="Corptext"/>
        <w:spacing w:before="1"/>
        <w:ind w:right="116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Art.4. </w:t>
      </w:r>
      <w:r>
        <w:rPr>
          <w:rFonts w:ascii="Arial" w:hAnsi="Arial" w:cs="Arial"/>
        </w:rPr>
        <w:t xml:space="preserve">(1) Prezenta hotărâre se comunica Instituției Prefectului – Județul Brașov, Primarului comunei Augustin, Compartimentului asistenta sociala si membrilor Consiliului Comunitar </w:t>
      </w:r>
      <w:r>
        <w:rPr>
          <w:rFonts w:ascii="Arial" w:hAnsi="Arial" w:cs="Arial"/>
          <w:spacing w:val="-2"/>
        </w:rPr>
        <w:t>Consultativ.</w:t>
      </w:r>
    </w:p>
    <w:p w14:paraId="3F2DE5D1" w14:textId="77777777" w:rsidR="00DA62CE" w:rsidRDefault="00DA62CE" w:rsidP="00DA62CE">
      <w:pPr>
        <w:pStyle w:val="Corptext"/>
        <w:ind w:right="11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(2) Aducerea la cunoștință publică a prezentei hotărâri se va face prin afișare la sediul instituției si publicare site-ul </w:t>
      </w:r>
      <w:hyperlink r:id="rId6" w:history="1">
        <w:r>
          <w:rPr>
            <w:rStyle w:val="Hyperlink"/>
            <w:rFonts w:ascii="Arial" w:hAnsi="Arial" w:cs="Arial"/>
          </w:rPr>
          <w:t>https://www.primariaaugustin.ro/</w:t>
        </w:r>
      </w:hyperlink>
      <w:r>
        <w:rPr>
          <w:rFonts w:ascii="Arial" w:hAnsi="Arial" w:cs="Arial"/>
        </w:rPr>
        <w:t xml:space="preserve"> </w:t>
      </w:r>
    </w:p>
    <w:p w14:paraId="5ED66947" w14:textId="77777777" w:rsidR="00DA62CE" w:rsidRDefault="00DA62CE" w:rsidP="00DA62CE">
      <w:pPr>
        <w:pStyle w:val="Corptext"/>
        <w:spacing w:before="5"/>
        <w:ind w:left="0" w:firstLine="0"/>
        <w:jc w:val="left"/>
        <w:rPr>
          <w:rFonts w:ascii="Arial" w:hAnsi="Arial" w:cs="Arial"/>
        </w:rPr>
      </w:pPr>
    </w:p>
    <w:p w14:paraId="6291A747" w14:textId="77777777" w:rsidR="00DA62CE" w:rsidRDefault="00DA62CE" w:rsidP="00DA62CE">
      <w:pPr>
        <w:pStyle w:val="Corptext"/>
        <w:spacing w:before="5"/>
        <w:ind w:left="0" w:firstLine="0"/>
        <w:jc w:val="left"/>
        <w:rPr>
          <w:rFonts w:ascii="Arial" w:hAnsi="Arial" w:cs="Arial"/>
        </w:rPr>
      </w:pPr>
    </w:p>
    <w:p w14:paraId="08CB2A82" w14:textId="77777777" w:rsidR="00DA62CE" w:rsidRDefault="00DA62CE" w:rsidP="00DA62CE">
      <w:pPr>
        <w:pStyle w:val="Corptext"/>
        <w:spacing w:before="5"/>
        <w:ind w:left="0" w:firstLine="0"/>
        <w:jc w:val="left"/>
        <w:rPr>
          <w:rFonts w:ascii="Arial" w:hAnsi="Arial" w:cs="Arial"/>
        </w:rPr>
      </w:pPr>
    </w:p>
    <w:p w14:paraId="33A98F03" w14:textId="77777777" w:rsidR="00DA62CE" w:rsidRDefault="00DA62CE" w:rsidP="00DA62CE">
      <w:pPr>
        <w:spacing w:after="229"/>
        <w:ind w:left="-1" w:firstLine="706"/>
        <w:rPr>
          <w:rFonts w:ascii="Arial" w:hAnsi="Arial" w:cs="Arial"/>
          <w:szCs w:val="24"/>
          <w:lang w:val="es-ES_tradnl"/>
        </w:rPr>
      </w:pPr>
    </w:p>
    <w:p w14:paraId="0AE03E95" w14:textId="77777777" w:rsidR="00DA62CE" w:rsidRDefault="00DA62CE" w:rsidP="00DA62CE">
      <w:pPr>
        <w:spacing w:after="229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   Secretar general comună</w:t>
      </w:r>
    </w:p>
    <w:p w14:paraId="57CDA176" w14:textId="77777777" w:rsidR="00DA62CE" w:rsidRPr="00933BF5" w:rsidRDefault="00DA62CE" w:rsidP="00DA62CE">
      <w:pPr>
        <w:spacing w:after="229"/>
        <w:ind w:left="-1"/>
        <w:rPr>
          <w:rFonts w:ascii="Arial" w:hAnsi="Arial" w:cs="Arial"/>
          <w:szCs w:val="24"/>
          <w:lang w:val="es-ES_tradnl"/>
        </w:rPr>
      </w:pPr>
      <w:r w:rsidRPr="00933BF5">
        <w:rPr>
          <w:rFonts w:ascii="Arial" w:hAnsi="Arial" w:cs="Arial"/>
          <w:szCs w:val="24"/>
          <w:lang w:val="es-ES_tradnl"/>
        </w:rPr>
        <w:t>Lăcătuş Toader Lucian                                                     Garcea Gheorghe Mircea</w:t>
      </w:r>
      <w:r w:rsidRPr="00933BF5">
        <w:rPr>
          <w:rFonts w:ascii="Arial" w:hAnsi="Arial" w:cs="Arial"/>
          <w:szCs w:val="24"/>
          <w:lang w:val="es-ES_tradnl"/>
        </w:rPr>
        <w:tab/>
      </w:r>
    </w:p>
    <w:p w14:paraId="06B802B7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5C4CC799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08921D5D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687D3806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26DB23B6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3FF5B550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5039A0BE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4DD87B54" w14:textId="77777777" w:rsidR="00DA62CE" w:rsidRPr="00933BF5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  <w:lang w:val="es-ES_tradnl"/>
        </w:rPr>
      </w:pPr>
    </w:p>
    <w:p w14:paraId="05002B59" w14:textId="77777777" w:rsidR="00DA62CE" w:rsidRPr="00647817" w:rsidRDefault="00DA62CE" w:rsidP="00DA62CE">
      <w:pPr>
        <w:tabs>
          <w:tab w:val="center" w:pos="2399"/>
          <w:tab w:val="center" w:pos="4200"/>
        </w:tabs>
        <w:spacing w:line="254" w:lineRule="auto"/>
        <w:rPr>
          <w:rFonts w:ascii="Arial" w:hAnsi="Arial" w:cs="Arial"/>
          <w:szCs w:val="24"/>
        </w:rPr>
      </w:pPr>
    </w:p>
    <w:p w14:paraId="728BA309" w14:textId="77777777" w:rsidR="00DA62CE" w:rsidRDefault="00DA62CE" w:rsidP="00DA62CE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4B40848A" w14:textId="77777777" w:rsidR="00DA62CE" w:rsidRDefault="00DA62CE"/>
    <w:sectPr w:rsidR="00DA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A166D"/>
    <w:multiLevelType w:val="hybridMultilevel"/>
    <w:tmpl w:val="FB6C1F6C"/>
    <w:lvl w:ilvl="0" w:tplc="E5663412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76655C6">
      <w:numFmt w:val="bullet"/>
      <w:lvlText w:val="•"/>
      <w:lvlJc w:val="left"/>
      <w:pPr>
        <w:ind w:left="1092" w:hanging="173"/>
      </w:pPr>
      <w:rPr>
        <w:lang w:val="ro-RO" w:eastAsia="en-US" w:bidi="ar-SA"/>
      </w:rPr>
    </w:lvl>
    <w:lvl w:ilvl="2" w:tplc="F8CE82D0">
      <w:numFmt w:val="bullet"/>
      <w:lvlText w:val="•"/>
      <w:lvlJc w:val="left"/>
      <w:pPr>
        <w:ind w:left="2085" w:hanging="173"/>
      </w:pPr>
      <w:rPr>
        <w:lang w:val="ro-RO" w:eastAsia="en-US" w:bidi="ar-SA"/>
      </w:rPr>
    </w:lvl>
    <w:lvl w:ilvl="3" w:tplc="0778DD14">
      <w:numFmt w:val="bullet"/>
      <w:lvlText w:val="•"/>
      <w:lvlJc w:val="left"/>
      <w:pPr>
        <w:ind w:left="3077" w:hanging="173"/>
      </w:pPr>
      <w:rPr>
        <w:lang w:val="ro-RO" w:eastAsia="en-US" w:bidi="ar-SA"/>
      </w:rPr>
    </w:lvl>
    <w:lvl w:ilvl="4" w:tplc="E7D8D510">
      <w:numFmt w:val="bullet"/>
      <w:lvlText w:val="•"/>
      <w:lvlJc w:val="left"/>
      <w:pPr>
        <w:ind w:left="4070" w:hanging="173"/>
      </w:pPr>
      <w:rPr>
        <w:lang w:val="ro-RO" w:eastAsia="en-US" w:bidi="ar-SA"/>
      </w:rPr>
    </w:lvl>
    <w:lvl w:ilvl="5" w:tplc="5EE4B45E">
      <w:numFmt w:val="bullet"/>
      <w:lvlText w:val="•"/>
      <w:lvlJc w:val="left"/>
      <w:pPr>
        <w:ind w:left="5063" w:hanging="173"/>
      </w:pPr>
      <w:rPr>
        <w:lang w:val="ro-RO" w:eastAsia="en-US" w:bidi="ar-SA"/>
      </w:rPr>
    </w:lvl>
    <w:lvl w:ilvl="6" w:tplc="073496F6">
      <w:numFmt w:val="bullet"/>
      <w:lvlText w:val="•"/>
      <w:lvlJc w:val="left"/>
      <w:pPr>
        <w:ind w:left="6055" w:hanging="173"/>
      </w:pPr>
      <w:rPr>
        <w:lang w:val="ro-RO" w:eastAsia="en-US" w:bidi="ar-SA"/>
      </w:rPr>
    </w:lvl>
    <w:lvl w:ilvl="7" w:tplc="E11C7D68">
      <w:numFmt w:val="bullet"/>
      <w:lvlText w:val="•"/>
      <w:lvlJc w:val="left"/>
      <w:pPr>
        <w:ind w:left="7048" w:hanging="173"/>
      </w:pPr>
      <w:rPr>
        <w:lang w:val="ro-RO" w:eastAsia="en-US" w:bidi="ar-SA"/>
      </w:rPr>
    </w:lvl>
    <w:lvl w:ilvl="8" w:tplc="61AED516">
      <w:numFmt w:val="bullet"/>
      <w:lvlText w:val="•"/>
      <w:lvlJc w:val="left"/>
      <w:pPr>
        <w:ind w:left="8041" w:hanging="173"/>
      </w:pPr>
      <w:rPr>
        <w:lang w:val="ro-RO" w:eastAsia="en-US" w:bidi="ar-SA"/>
      </w:rPr>
    </w:lvl>
  </w:abstractNum>
  <w:abstractNum w:abstractNumId="1" w15:restartNumberingAfterBreak="0">
    <w:nsid w:val="75AC0625"/>
    <w:multiLevelType w:val="hybridMultilevel"/>
    <w:tmpl w:val="D2965138"/>
    <w:lvl w:ilvl="0" w:tplc="6680AD2A">
      <w:start w:val="1"/>
      <w:numFmt w:val="decimal"/>
      <w:lvlText w:val="%1."/>
      <w:lvlJc w:val="left"/>
      <w:pPr>
        <w:ind w:left="98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C2B895BE">
      <w:numFmt w:val="bullet"/>
      <w:lvlText w:val="•"/>
      <w:lvlJc w:val="left"/>
      <w:pPr>
        <w:ind w:left="1884" w:hanging="181"/>
      </w:pPr>
      <w:rPr>
        <w:lang w:val="ro-RO" w:eastAsia="en-US" w:bidi="ar-SA"/>
      </w:rPr>
    </w:lvl>
    <w:lvl w:ilvl="2" w:tplc="158AB192">
      <w:numFmt w:val="bullet"/>
      <w:lvlText w:val="•"/>
      <w:lvlJc w:val="left"/>
      <w:pPr>
        <w:ind w:left="2789" w:hanging="181"/>
      </w:pPr>
      <w:rPr>
        <w:lang w:val="ro-RO" w:eastAsia="en-US" w:bidi="ar-SA"/>
      </w:rPr>
    </w:lvl>
    <w:lvl w:ilvl="3" w:tplc="A8F43B66">
      <w:numFmt w:val="bullet"/>
      <w:lvlText w:val="•"/>
      <w:lvlJc w:val="left"/>
      <w:pPr>
        <w:ind w:left="3693" w:hanging="181"/>
      </w:pPr>
      <w:rPr>
        <w:lang w:val="ro-RO" w:eastAsia="en-US" w:bidi="ar-SA"/>
      </w:rPr>
    </w:lvl>
    <w:lvl w:ilvl="4" w:tplc="42AE7884">
      <w:numFmt w:val="bullet"/>
      <w:lvlText w:val="•"/>
      <w:lvlJc w:val="left"/>
      <w:pPr>
        <w:ind w:left="4598" w:hanging="181"/>
      </w:pPr>
      <w:rPr>
        <w:lang w:val="ro-RO" w:eastAsia="en-US" w:bidi="ar-SA"/>
      </w:rPr>
    </w:lvl>
    <w:lvl w:ilvl="5" w:tplc="EC2CFEE0">
      <w:numFmt w:val="bullet"/>
      <w:lvlText w:val="•"/>
      <w:lvlJc w:val="left"/>
      <w:pPr>
        <w:ind w:left="5503" w:hanging="181"/>
      </w:pPr>
      <w:rPr>
        <w:lang w:val="ro-RO" w:eastAsia="en-US" w:bidi="ar-SA"/>
      </w:rPr>
    </w:lvl>
    <w:lvl w:ilvl="6" w:tplc="7436C038">
      <w:numFmt w:val="bullet"/>
      <w:lvlText w:val="•"/>
      <w:lvlJc w:val="left"/>
      <w:pPr>
        <w:ind w:left="6407" w:hanging="181"/>
      </w:pPr>
      <w:rPr>
        <w:lang w:val="ro-RO" w:eastAsia="en-US" w:bidi="ar-SA"/>
      </w:rPr>
    </w:lvl>
    <w:lvl w:ilvl="7" w:tplc="CE309A38">
      <w:numFmt w:val="bullet"/>
      <w:lvlText w:val="•"/>
      <w:lvlJc w:val="left"/>
      <w:pPr>
        <w:ind w:left="7312" w:hanging="181"/>
      </w:pPr>
      <w:rPr>
        <w:lang w:val="ro-RO" w:eastAsia="en-US" w:bidi="ar-SA"/>
      </w:rPr>
    </w:lvl>
    <w:lvl w:ilvl="8" w:tplc="02000234">
      <w:numFmt w:val="bullet"/>
      <w:lvlText w:val="•"/>
      <w:lvlJc w:val="left"/>
      <w:pPr>
        <w:ind w:left="8217" w:hanging="181"/>
      </w:pPr>
      <w:rPr>
        <w:lang w:val="ro-RO" w:eastAsia="en-US" w:bidi="ar-SA"/>
      </w:rPr>
    </w:lvl>
  </w:abstractNum>
  <w:num w:numId="1" w16cid:durableId="1299144542">
    <w:abstractNumId w:val="0"/>
  </w:num>
  <w:num w:numId="2" w16cid:durableId="11257359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CE"/>
    <w:rsid w:val="00631184"/>
    <w:rsid w:val="00BD0EFC"/>
    <w:rsid w:val="00C51891"/>
    <w:rsid w:val="00D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293E"/>
  <w15:chartTrackingRefBased/>
  <w15:docId w15:val="{931C4EA6-B033-43A0-BDA3-91B9C1D6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6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link w:val="Titlu1Caracter"/>
    <w:uiPriority w:val="1"/>
    <w:qFormat/>
    <w:rsid w:val="00DA62CE"/>
    <w:pPr>
      <w:ind w:left="100" w:right="1729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DA62C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DA62CE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DA62CE"/>
    <w:pPr>
      <w:ind w:left="100" w:firstLine="720"/>
      <w:jc w:val="both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DA62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f">
    <w:name w:val="List Paragraph"/>
    <w:basedOn w:val="Normal"/>
    <w:uiPriority w:val="1"/>
    <w:qFormat/>
    <w:rsid w:val="00DA62CE"/>
    <w:pPr>
      <w:ind w:left="100" w:firstLine="720"/>
    </w:pPr>
  </w:style>
  <w:style w:type="paragraph" w:styleId="Frspaiere">
    <w:name w:val="No Spacing"/>
    <w:link w:val="FrspaiereCaracter"/>
    <w:uiPriority w:val="1"/>
    <w:qFormat/>
    <w:rsid w:val="00DA62CE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DA62CE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augustin.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2024-07-04T09:30:00Z</cp:lastPrinted>
  <dcterms:created xsi:type="dcterms:W3CDTF">2024-07-03T12:52:00Z</dcterms:created>
  <dcterms:modified xsi:type="dcterms:W3CDTF">2024-07-04T09:31:00Z</dcterms:modified>
</cp:coreProperties>
</file>