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2C2C" w14:textId="77777777" w:rsidR="00C11A30" w:rsidRDefault="00C11A30" w:rsidP="00C11A3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        </w:t>
      </w: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54D781E7" wp14:editId="6A9F66BD">
            <wp:extent cx="716280" cy="883920"/>
            <wp:effectExtent l="0" t="0" r="7620" b="0"/>
            <wp:docPr id="48994468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FDBCC" w14:textId="1A646CA8" w:rsidR="00C11A30" w:rsidRDefault="00C11A30" w:rsidP="00C11A30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JUDEȚUL BRAȘOV</w:t>
      </w:r>
    </w:p>
    <w:p w14:paraId="6A900D9A" w14:textId="19A9243A" w:rsidR="00C11A30" w:rsidRDefault="00C11A30" w:rsidP="00C11A30">
      <w:pPr>
        <w:pStyle w:val="Titlu1"/>
        <w:rPr>
          <w:szCs w:val="28"/>
        </w:rPr>
      </w:pPr>
      <w:r>
        <w:rPr>
          <w:szCs w:val="28"/>
        </w:rPr>
        <w:t xml:space="preserve">                                              COMUNA AUGUSTIN</w:t>
      </w:r>
    </w:p>
    <w:p w14:paraId="3366CDC0" w14:textId="77777777" w:rsidR="00C11A30" w:rsidRDefault="00C11A30" w:rsidP="00C11A30">
      <w:pPr>
        <w:pStyle w:val="Titlu1"/>
        <w:rPr>
          <w:szCs w:val="28"/>
        </w:rPr>
      </w:pPr>
      <w:r>
        <w:rPr>
          <w:szCs w:val="28"/>
        </w:rPr>
        <w:t xml:space="preserve">       Str. Lungă nr. 238, AUGUSTIN, cod 507151, Tel/fax: 0374-279816                www.primariaaugustin.ro, E-mail: </w:t>
      </w:r>
      <w:hyperlink r:id="rId5" w:history="1">
        <w:r>
          <w:rPr>
            <w:rStyle w:val="Hyperlink"/>
            <w:szCs w:val="28"/>
          </w:rPr>
          <w:t>primariaaugustin@yahoo.com</w:t>
        </w:r>
      </w:hyperlink>
      <w:r>
        <w:rPr>
          <w:szCs w:val="28"/>
        </w:rPr>
        <w:t xml:space="preserve">  </w:t>
      </w:r>
    </w:p>
    <w:p w14:paraId="09EFFB72" w14:textId="77777777" w:rsidR="00C11A30" w:rsidRDefault="00C11A30" w:rsidP="00C11A30">
      <w:pPr>
        <w:spacing w:after="252"/>
        <w:ind w:left="-36" w:right="-22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6CEFF257" wp14:editId="4C30E2A6">
                <wp:extent cx="6005830" cy="18415"/>
                <wp:effectExtent l="9525" t="0" r="13970" b="635"/>
                <wp:docPr id="5" name="Grupa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6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91 h 18289"/>
                              <a:gd name="T2" fmla="*/ 60058 w 6005863"/>
                              <a:gd name="T3" fmla="*/ 91 h 182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472DB" id="Grupare 5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" path="m,9144r6005863,e" filled="f" fillcolor="black" strokeweight=".50803mm">
                  <v:stroke miterlimit="1" joinstyle="miter"/>
                  <v:path o:connecttype="custom" o:connectlocs="0,1;601,1" o:connectangles="0,0"/>
                </v:shape>
                <w10:anchorlock/>
              </v:group>
            </w:pict>
          </mc:Fallback>
        </mc:AlternateContent>
      </w:r>
    </w:p>
    <w:p w14:paraId="568DFCD6" w14:textId="787AA9E6" w:rsidR="00C11A30" w:rsidRPr="00C11A30" w:rsidRDefault="00C11A30" w:rsidP="00C11A30">
      <w:pPr>
        <w:spacing w:after="252"/>
        <w:ind w:left="-36" w:right="-22"/>
        <w:rPr>
          <w:rFonts w:ascii="Arial" w:hAnsi="Arial" w:cs="Arial"/>
          <w:b/>
          <w:bCs/>
          <w:sz w:val="32"/>
          <w:szCs w:val="32"/>
          <w:lang w:val="es-ES_tradnl"/>
        </w:rPr>
      </w:pPr>
      <w:r w:rsidRPr="00C11A30">
        <w:rPr>
          <w:b/>
          <w:bCs/>
          <w:sz w:val="28"/>
          <w:szCs w:val="28"/>
          <w:lang w:val="es-ES_tradnl"/>
        </w:rPr>
        <w:t xml:space="preserve">                                                 </w:t>
      </w:r>
      <w:r w:rsidRPr="00C11A30">
        <w:rPr>
          <w:rFonts w:ascii="Arial" w:hAnsi="Arial" w:cs="Arial"/>
          <w:b/>
          <w:bCs/>
          <w:sz w:val="32"/>
          <w:szCs w:val="32"/>
          <w:lang w:val="es-ES_tradnl"/>
        </w:rPr>
        <w:t>CONSILIU LOCAL</w:t>
      </w:r>
    </w:p>
    <w:p w14:paraId="20296EF7" w14:textId="04D63927" w:rsidR="00C11A30" w:rsidRPr="00C11A30" w:rsidRDefault="00C11A30" w:rsidP="00C11A30">
      <w:pPr>
        <w:spacing w:after="462" w:line="240" w:lineRule="auto"/>
        <w:ind w:right="14"/>
        <w:rPr>
          <w:b/>
          <w:bCs/>
          <w:sz w:val="28"/>
          <w:szCs w:val="28"/>
          <w:lang w:val="es-ES_tradnl"/>
        </w:rPr>
      </w:pPr>
      <w:r w:rsidRPr="00C11A30">
        <w:rPr>
          <w:b/>
          <w:bCs/>
          <w:sz w:val="28"/>
          <w:szCs w:val="28"/>
          <w:lang w:val="es-ES_tradnl"/>
        </w:rPr>
        <w:t xml:space="preserve">                                  </w:t>
      </w:r>
      <w:r w:rsidRPr="00C11A30">
        <w:rPr>
          <w:b/>
          <w:bCs/>
          <w:sz w:val="32"/>
          <w:szCs w:val="32"/>
          <w:lang w:val="es-ES_tradnl"/>
        </w:rPr>
        <w:t>HOTĂRÂREA</w:t>
      </w:r>
      <w:r w:rsidRPr="00C11A30">
        <w:rPr>
          <w:b/>
          <w:bCs/>
          <w:sz w:val="28"/>
          <w:szCs w:val="28"/>
          <w:lang w:val="es-ES_tradnl"/>
        </w:rPr>
        <w:t xml:space="preserve"> </w:t>
      </w:r>
      <w:r w:rsidRPr="00C11A30">
        <w:rPr>
          <w:b/>
          <w:bCs/>
          <w:sz w:val="32"/>
          <w:szCs w:val="32"/>
          <w:lang w:val="es-ES_tradnl"/>
        </w:rPr>
        <w:t>NR.1</w:t>
      </w:r>
      <w:r>
        <w:rPr>
          <w:b/>
          <w:bCs/>
          <w:sz w:val="32"/>
          <w:szCs w:val="32"/>
          <w:lang w:val="es-ES_tradnl"/>
        </w:rPr>
        <w:t>2</w:t>
      </w:r>
      <w:r w:rsidRPr="00C11A30">
        <w:rPr>
          <w:b/>
          <w:bCs/>
          <w:sz w:val="32"/>
          <w:szCs w:val="32"/>
          <w:lang w:val="es-ES_tradnl"/>
        </w:rPr>
        <w:t xml:space="preserve"> din.1</w:t>
      </w:r>
      <w:r>
        <w:rPr>
          <w:b/>
          <w:bCs/>
          <w:sz w:val="32"/>
          <w:szCs w:val="32"/>
          <w:lang w:val="es-ES_tradnl"/>
        </w:rPr>
        <w:t>1</w:t>
      </w:r>
      <w:r w:rsidRPr="00C11A30">
        <w:rPr>
          <w:b/>
          <w:bCs/>
          <w:sz w:val="32"/>
          <w:szCs w:val="32"/>
          <w:lang w:val="es-ES_tradnl"/>
        </w:rPr>
        <w:t>.03.202</w:t>
      </w:r>
      <w:r>
        <w:rPr>
          <w:b/>
          <w:bCs/>
          <w:sz w:val="32"/>
          <w:szCs w:val="32"/>
          <w:lang w:val="es-ES_tradnl"/>
        </w:rPr>
        <w:t>4</w:t>
      </w:r>
    </w:p>
    <w:p w14:paraId="6DFB7F26" w14:textId="3790A066" w:rsidR="00293314" w:rsidRPr="00C11A30" w:rsidRDefault="00C11A30" w:rsidP="00293314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P</w:t>
      </w:r>
      <w:r w:rsidR="00293314" w:rsidRPr="00C11A30">
        <w:rPr>
          <w:rFonts w:ascii="Arial" w:hAnsi="Arial" w:cs="Arial"/>
          <w:b/>
          <w:bCs/>
          <w:sz w:val="28"/>
          <w:szCs w:val="28"/>
          <w:lang w:val="es-ES_tradnl"/>
        </w:rPr>
        <w:t>rivind constituirea / neconstituirea de parte civilă a U.A.T Augustin  în Dosarul cu nr. 255/P/2021, urmare a raportului de audit financiar al curți de conturii a României</w:t>
      </w:r>
    </w:p>
    <w:p w14:paraId="08E45A2B" w14:textId="77777777" w:rsidR="00293314" w:rsidRPr="00EE4C70" w:rsidRDefault="00293314" w:rsidP="00293314">
      <w:pPr>
        <w:jc w:val="left"/>
        <w:rPr>
          <w:rFonts w:ascii="Arial" w:hAnsi="Arial" w:cs="Arial"/>
          <w:b/>
          <w:bCs/>
          <w:szCs w:val="24"/>
          <w:lang w:val="es-ES_tradnl"/>
        </w:rPr>
      </w:pPr>
      <w:r w:rsidRPr="00EE4C70">
        <w:rPr>
          <w:rFonts w:ascii="Arial" w:hAnsi="Arial" w:cs="Arial"/>
          <w:b/>
          <w:bCs/>
          <w:szCs w:val="24"/>
          <w:lang w:val="es-ES_tradnl"/>
        </w:rPr>
        <w:t>Având în vedere ;</w:t>
      </w:r>
    </w:p>
    <w:p w14:paraId="798BBCBD" w14:textId="1586AC53" w:rsidR="00293314" w:rsidRPr="00293314" w:rsidRDefault="00293314" w:rsidP="00293314">
      <w:pPr>
        <w:jc w:val="left"/>
        <w:rPr>
          <w:rFonts w:ascii="Arial" w:hAnsi="Arial" w:cs="Arial"/>
          <w:szCs w:val="24"/>
          <w:lang w:val="es-ES_tradnl"/>
        </w:rPr>
      </w:pPr>
      <w:r w:rsidRPr="00EE4C70">
        <w:rPr>
          <w:rFonts w:ascii="Arial" w:hAnsi="Arial" w:cs="Arial"/>
          <w:b/>
          <w:bCs/>
          <w:szCs w:val="24"/>
          <w:lang w:val="es-ES_tradnl"/>
        </w:rPr>
        <w:tab/>
      </w:r>
      <w:r w:rsidRPr="00293314">
        <w:rPr>
          <w:rFonts w:ascii="Arial" w:hAnsi="Arial" w:cs="Arial"/>
          <w:szCs w:val="24"/>
          <w:lang w:val="es-ES_tradnl"/>
        </w:rPr>
        <w:t xml:space="preserve"> Proiectul de </w:t>
      </w:r>
      <w:r>
        <w:rPr>
          <w:rFonts w:ascii="Arial" w:hAnsi="Arial" w:cs="Arial"/>
          <w:szCs w:val="24"/>
          <w:lang w:val="es-ES_tradnl"/>
        </w:rPr>
        <w:t>Hotărâre nr</w:t>
      </w:r>
      <w:r w:rsidR="00C11A30">
        <w:rPr>
          <w:rFonts w:ascii="Arial" w:hAnsi="Arial" w:cs="Arial"/>
          <w:szCs w:val="24"/>
          <w:lang w:val="es-ES_tradnl"/>
        </w:rPr>
        <w:t>.</w:t>
      </w:r>
      <w:r w:rsidR="00C11A30" w:rsidRPr="00C11A30">
        <w:rPr>
          <w:rFonts w:ascii="Arial" w:hAnsi="Arial" w:cs="Arial"/>
          <w:b/>
          <w:bCs/>
          <w:szCs w:val="24"/>
          <w:lang w:val="es-ES_tradnl"/>
        </w:rPr>
        <w:t>12 /05.03.2024</w:t>
      </w:r>
    </w:p>
    <w:p w14:paraId="3B63DCCB" w14:textId="5C8AC2C5" w:rsidR="00293314" w:rsidRDefault="00293314" w:rsidP="00293314">
      <w:pPr>
        <w:jc w:val="left"/>
        <w:rPr>
          <w:rFonts w:ascii="Arial" w:hAnsi="Arial" w:cs="Arial"/>
          <w:szCs w:val="24"/>
          <w:lang w:val="es-ES_tradnl"/>
        </w:rPr>
      </w:pPr>
      <w:r w:rsidRPr="00293314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 xml:space="preserve">Referatul de aprobare al primarului nr. </w:t>
      </w:r>
      <w:r>
        <w:rPr>
          <w:rFonts w:ascii="Arial" w:hAnsi="Arial" w:cs="Arial"/>
          <w:b/>
          <w:bCs/>
          <w:szCs w:val="24"/>
          <w:lang w:val="es-ES_tradnl"/>
        </w:rPr>
        <w:t>696/05.03.2024</w:t>
      </w:r>
      <w:r>
        <w:rPr>
          <w:rFonts w:ascii="Arial" w:hAnsi="Arial" w:cs="Arial"/>
          <w:szCs w:val="24"/>
          <w:lang w:val="es-ES_tradnl"/>
        </w:rPr>
        <w:t>,</w:t>
      </w:r>
    </w:p>
    <w:p w14:paraId="011A21EE" w14:textId="71C83E4B" w:rsidR="00293314" w:rsidRDefault="00293314" w:rsidP="00293314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Raportul de specialitate nr.</w:t>
      </w:r>
      <w:r>
        <w:rPr>
          <w:rFonts w:ascii="Arial" w:hAnsi="Arial" w:cs="Arial"/>
          <w:b/>
          <w:bCs/>
          <w:szCs w:val="24"/>
          <w:lang w:val="es-ES_tradnl"/>
        </w:rPr>
        <w:t xml:space="preserve"> 697/05.03.2024</w:t>
      </w:r>
    </w:p>
    <w:p w14:paraId="551C33D6" w14:textId="77777777" w:rsidR="00A935A9" w:rsidRDefault="00293314" w:rsidP="00A935A9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Legea nr. 273/2006</w:t>
      </w:r>
      <w:r>
        <w:rPr>
          <w:rFonts w:ascii="Arial" w:hAnsi="Arial" w:cs="Arial"/>
          <w:szCs w:val="24"/>
          <w:lang w:val="es-ES_tradnl"/>
        </w:rPr>
        <w:t>, privind finanțele publice locale, cu modificările și   completările ulterioare ;</w:t>
      </w:r>
    </w:p>
    <w:p w14:paraId="6F6EC67F" w14:textId="36256EE6" w:rsidR="00293314" w:rsidRPr="00A935A9" w:rsidRDefault="00293314" w:rsidP="00A935A9">
      <w:pPr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Cs w:val="24"/>
          <w:lang w:val="es-ES_tradnl"/>
        </w:rPr>
        <w:t>În conformitate cu prevederile:</w:t>
      </w:r>
    </w:p>
    <w:p w14:paraId="07C1F49F" w14:textId="1E04A12D" w:rsidR="00293314" w:rsidRPr="00EE4C70" w:rsidRDefault="00293314" w:rsidP="00293314">
      <w:pPr>
        <w:jc w:val="left"/>
        <w:rPr>
          <w:rFonts w:ascii="Arial" w:hAnsi="Arial" w:cs="Arial"/>
          <w:szCs w:val="24"/>
          <w:lang w:val="es-ES_tradnl"/>
        </w:rPr>
      </w:pPr>
      <w:r w:rsidRPr="00EE4C70">
        <w:rPr>
          <w:rFonts w:ascii="Arial" w:hAnsi="Arial" w:cs="Arial"/>
          <w:szCs w:val="24"/>
          <w:lang w:val="es-ES_tradnl"/>
        </w:rPr>
        <w:t xml:space="preserve">  art.19 și art.20 din </w:t>
      </w:r>
      <w:r w:rsidRPr="00EE4C70">
        <w:rPr>
          <w:rFonts w:ascii="Arial" w:hAnsi="Arial" w:cs="Arial"/>
          <w:b/>
          <w:bCs/>
          <w:szCs w:val="24"/>
          <w:lang w:val="es-ES_tradnl"/>
        </w:rPr>
        <w:t xml:space="preserve">Legea 135/2010 </w:t>
      </w:r>
      <w:r w:rsidRPr="00EE4C70">
        <w:rPr>
          <w:rFonts w:ascii="Arial" w:hAnsi="Arial" w:cs="Arial"/>
          <w:szCs w:val="24"/>
          <w:lang w:val="es-ES_tradnl"/>
        </w:rPr>
        <w:t>privind Codul de Procedură Penală</w:t>
      </w:r>
    </w:p>
    <w:p w14:paraId="36D21C41" w14:textId="3CA9DAED" w:rsidR="00293314" w:rsidRDefault="00293314" w:rsidP="00293314">
      <w:pPr>
        <w:spacing w:after="0"/>
        <w:ind w:left="0" w:firstLine="0"/>
        <w:jc w:val="left"/>
        <w:rPr>
          <w:rFonts w:ascii="Arial" w:hAnsi="Arial" w:cs="Arial"/>
          <w:szCs w:val="24"/>
        </w:rPr>
      </w:pPr>
      <w:r w:rsidRPr="00EE4C70">
        <w:rPr>
          <w:rFonts w:ascii="Arial" w:hAnsi="Arial" w:cs="Arial"/>
          <w:szCs w:val="24"/>
          <w:lang w:val="es-ES_tradnl"/>
        </w:rPr>
        <w:t xml:space="preserve">  </w:t>
      </w:r>
      <w:r w:rsidRPr="00C11A30">
        <w:rPr>
          <w:rFonts w:ascii="Arial" w:hAnsi="Arial" w:cs="Arial"/>
          <w:szCs w:val="24"/>
        </w:rPr>
        <w:t>art.</w:t>
      </w:r>
      <w:proofErr w:type="gramStart"/>
      <w:r w:rsidRPr="00C11A30">
        <w:rPr>
          <w:rFonts w:ascii="Arial" w:hAnsi="Arial" w:cs="Arial"/>
          <w:szCs w:val="24"/>
        </w:rPr>
        <w:t>129</w:t>
      </w:r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alin</w:t>
      </w:r>
      <w:proofErr w:type="spellEnd"/>
      <w:proofErr w:type="gramEnd"/>
      <w:r>
        <w:rPr>
          <w:rFonts w:ascii="Arial" w:hAnsi="Arial" w:cs="Arial"/>
          <w:szCs w:val="24"/>
        </w:rPr>
        <w:t>(1),</w:t>
      </w:r>
      <w:proofErr w:type="spellStart"/>
      <w:r>
        <w:rPr>
          <w:rFonts w:ascii="Arial" w:hAnsi="Arial" w:cs="Arial"/>
          <w:szCs w:val="24"/>
        </w:rPr>
        <w:t>alin</w:t>
      </w:r>
      <w:proofErr w:type="spellEnd"/>
      <w:r>
        <w:rPr>
          <w:rFonts w:ascii="Arial" w:hAnsi="Arial" w:cs="Arial"/>
          <w:szCs w:val="24"/>
        </w:rPr>
        <w:t>(2),</w:t>
      </w:r>
      <w:proofErr w:type="spellStart"/>
      <w:r>
        <w:rPr>
          <w:rFonts w:ascii="Arial" w:hAnsi="Arial" w:cs="Arial"/>
          <w:szCs w:val="24"/>
        </w:rPr>
        <w:t>litd</w:t>
      </w:r>
      <w:proofErr w:type="spellEnd"/>
      <w:r>
        <w:rPr>
          <w:rFonts w:ascii="Arial" w:hAnsi="Arial" w:cs="Arial"/>
          <w:szCs w:val="24"/>
        </w:rPr>
        <w:t xml:space="preserve">), </w:t>
      </w:r>
      <w:proofErr w:type="spellStart"/>
      <w:r>
        <w:rPr>
          <w:rFonts w:ascii="Arial" w:hAnsi="Arial" w:cs="Arial"/>
          <w:szCs w:val="24"/>
        </w:rPr>
        <w:t>alin</w:t>
      </w:r>
      <w:proofErr w:type="spellEnd"/>
      <w:r>
        <w:rPr>
          <w:rFonts w:ascii="Arial" w:hAnsi="Arial" w:cs="Arial"/>
          <w:szCs w:val="24"/>
        </w:rPr>
        <w:t xml:space="preserve">(7) </w:t>
      </w:r>
      <w:proofErr w:type="spellStart"/>
      <w:r>
        <w:rPr>
          <w:rFonts w:ascii="Arial" w:hAnsi="Arial" w:cs="Arial"/>
          <w:szCs w:val="24"/>
        </w:rPr>
        <w:t>lit.b</w:t>
      </w:r>
      <w:proofErr w:type="spellEnd"/>
      <w:r>
        <w:rPr>
          <w:rFonts w:ascii="Arial" w:hAnsi="Arial" w:cs="Arial"/>
          <w:szCs w:val="24"/>
        </w:rPr>
        <w:t xml:space="preserve">) ;I </w:t>
      </w:r>
      <w:proofErr w:type="spellStart"/>
      <w:r>
        <w:rPr>
          <w:rFonts w:ascii="Arial" w:hAnsi="Arial" w:cs="Arial"/>
          <w:szCs w:val="24"/>
        </w:rPr>
        <w:t>alin</w:t>
      </w:r>
      <w:proofErr w:type="spellEnd"/>
      <w:r>
        <w:rPr>
          <w:rFonts w:ascii="Arial" w:hAnsi="Arial" w:cs="Arial"/>
          <w:szCs w:val="24"/>
        </w:rPr>
        <w:t>(14)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>din</w:t>
      </w:r>
      <w:r>
        <w:rPr>
          <w:rFonts w:ascii="Arial" w:hAnsi="Arial" w:cs="Arial"/>
          <w:b/>
          <w:bCs/>
          <w:szCs w:val="24"/>
        </w:rPr>
        <w:t xml:space="preserve"> O.U.G. nr. 57/2019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Codul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administrativ</w:t>
      </w:r>
      <w:proofErr w:type="spellEnd"/>
    </w:p>
    <w:p w14:paraId="3592AEB3" w14:textId="77777777" w:rsidR="00293314" w:rsidRDefault="00293314" w:rsidP="00293314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5744CEA2" w14:textId="60283F0F" w:rsidR="00293314" w:rsidRDefault="00293314" w:rsidP="0029331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  <w:r w:rsidRPr="00EE4C70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b/>
          <w:bCs/>
          <w:szCs w:val="24"/>
          <w:lang w:val="es-ES_tradnl"/>
        </w:rPr>
        <w:t>art,136(1)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din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Ordonanța de urgență a Guvernului nr. 57/2019 privind Codul administrativ, cu modificarile si completarile ulterioare,,</w:t>
      </w:r>
      <w:r>
        <w:rPr>
          <w:rFonts w:ascii="Arial" w:hAnsi="Arial" w:cs="Arial"/>
          <w:szCs w:val="24"/>
          <w:lang w:val="es-ES_tradnl"/>
        </w:rPr>
        <w:t xml:space="preserve"> proiectele de hotărâre pot fi initiate de primar,de consilieri locali sau de către cetățeni.Elaborarea lor se face de cei ce propun,cu sprijinul secretarului general al unității/subdiviziunii administrative teritoriale și a compartimentelor de resort din cadrul aparatului de specialitate a primarului</w:t>
      </w:r>
      <w:r>
        <w:rPr>
          <w:rFonts w:ascii="Arial" w:hAnsi="Arial" w:cs="Arial"/>
          <w:szCs w:val="24"/>
          <w:lang w:val="ro-RO"/>
        </w:rPr>
        <w:t>’’</w:t>
      </w:r>
    </w:p>
    <w:p w14:paraId="05B8133E" w14:textId="77777777" w:rsidR="00293314" w:rsidRDefault="00293314" w:rsidP="00293314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1F0F9517" w14:textId="77777777" w:rsidR="00695557" w:rsidRPr="00EE4C70" w:rsidRDefault="00695557" w:rsidP="00695557">
      <w:pPr>
        <w:spacing w:after="0"/>
        <w:rPr>
          <w:rFonts w:ascii="Arial" w:hAnsi="Arial" w:cs="Arial"/>
          <w:b/>
          <w:bCs/>
          <w:szCs w:val="24"/>
          <w:lang w:val="es-ES_tradnl"/>
        </w:rPr>
      </w:pPr>
      <w:r w:rsidRPr="00EE4C70">
        <w:rPr>
          <w:rFonts w:ascii="Arial" w:hAnsi="Arial" w:cs="Arial"/>
          <w:b/>
          <w:bCs/>
          <w:szCs w:val="24"/>
          <w:lang w:val="es-ES_tradnl"/>
        </w:rPr>
        <w:t>Consiliul Local al comunei Aaugustin întrunit în şedinţă ordinară:</w:t>
      </w:r>
    </w:p>
    <w:p w14:paraId="33D75E0F" w14:textId="77777777" w:rsidR="00695557" w:rsidRPr="00EE4C70" w:rsidRDefault="00695557" w:rsidP="00695557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33F5B251" w14:textId="77777777" w:rsidR="00293314" w:rsidRDefault="00293314" w:rsidP="00293314">
      <w:pPr>
        <w:spacing w:after="0"/>
        <w:rPr>
          <w:szCs w:val="24"/>
          <w:lang w:val="es-ES_tradnl"/>
        </w:rPr>
      </w:pPr>
      <w:r>
        <w:rPr>
          <w:szCs w:val="24"/>
          <w:lang w:val="es-ES_tradnl"/>
        </w:rPr>
        <w:t xml:space="preserve"> </w:t>
      </w:r>
    </w:p>
    <w:p w14:paraId="73C68ACA" w14:textId="77777777" w:rsidR="00293314" w:rsidRDefault="00293314" w:rsidP="00293314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22C75E85" w14:textId="77777777" w:rsidR="00293314" w:rsidRDefault="00293314" w:rsidP="00293314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</w:t>
      </w:r>
    </w:p>
    <w:p w14:paraId="5581E6F6" w14:textId="77777777" w:rsidR="00293314" w:rsidRDefault="00293314" w:rsidP="00293314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7386529E" w14:textId="0455A539" w:rsidR="00293314" w:rsidRDefault="00293314" w:rsidP="00293314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lastRenderedPageBreak/>
        <w:t xml:space="preserve">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HOTĂRĂȘTE:</w:t>
      </w:r>
    </w:p>
    <w:p w14:paraId="031C5CC8" w14:textId="77777777" w:rsidR="00293314" w:rsidRDefault="00293314" w:rsidP="00293314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72200EFD" w14:textId="77777777" w:rsidR="00293314" w:rsidRDefault="00293314" w:rsidP="00293314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52EBF1CD" w14:textId="3EC0E855" w:rsidR="00293314" w:rsidRDefault="00293314" w:rsidP="00EE4C70">
      <w:pPr>
        <w:spacing w:after="462" w:line="240" w:lineRule="auto"/>
        <w:ind w:right="14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Art.</w:t>
      </w:r>
      <w:r w:rsidR="00EE4C70">
        <w:rPr>
          <w:rFonts w:ascii="Arial" w:hAnsi="Arial" w:cs="Arial"/>
          <w:b/>
          <w:bCs/>
          <w:szCs w:val="24"/>
          <w:lang w:val="es-ES_tradnl"/>
        </w:rPr>
        <w:t>1</w:t>
      </w:r>
      <w:r w:rsidRPr="00695557">
        <w:rPr>
          <w:rFonts w:ascii="Arial" w:hAnsi="Arial" w:cs="Arial"/>
          <w:szCs w:val="24"/>
          <w:lang w:val="es-ES_tradnl"/>
        </w:rPr>
        <w:t xml:space="preserve">. </w:t>
      </w:r>
      <w:r w:rsidR="00EE4C70" w:rsidRPr="00EE4C70">
        <w:rPr>
          <w:rFonts w:ascii="Arial" w:hAnsi="Arial" w:cs="Arial"/>
          <w:b/>
          <w:bCs/>
          <w:szCs w:val="24"/>
          <w:lang w:val="es-ES_tradnl"/>
        </w:rPr>
        <w:t>Se</w:t>
      </w:r>
      <w:r w:rsidR="00EE4C70" w:rsidRPr="00695557">
        <w:rPr>
          <w:rFonts w:ascii="Arial" w:hAnsi="Arial" w:cs="Arial"/>
          <w:szCs w:val="24"/>
          <w:lang w:val="es-ES_tradnl"/>
        </w:rPr>
        <w:t xml:space="preserve"> </w:t>
      </w:r>
      <w:r w:rsidR="00EE4C70" w:rsidRPr="00695557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="00C11A30" w:rsidRPr="00695557">
        <w:rPr>
          <w:rFonts w:ascii="Arial" w:hAnsi="Arial" w:cs="Arial"/>
          <w:b/>
          <w:bCs/>
          <w:szCs w:val="24"/>
          <w:lang w:val="es-ES_tradnl"/>
        </w:rPr>
        <w:t>respinge constituir</w:t>
      </w:r>
      <w:r w:rsidR="00EE4C70">
        <w:rPr>
          <w:rFonts w:ascii="Arial" w:hAnsi="Arial" w:cs="Arial"/>
          <w:b/>
          <w:bCs/>
          <w:szCs w:val="24"/>
          <w:lang w:val="es-ES_tradnl"/>
        </w:rPr>
        <w:t xml:space="preserve">ea </w:t>
      </w:r>
      <w:r w:rsidR="00695557" w:rsidRPr="00695557">
        <w:rPr>
          <w:rFonts w:ascii="Arial" w:hAnsi="Arial" w:cs="Arial"/>
          <w:b/>
          <w:bCs/>
          <w:szCs w:val="24"/>
          <w:lang w:val="es-ES_tradnl"/>
        </w:rPr>
        <w:t>de parte civilă</w:t>
      </w:r>
      <w:r w:rsidRPr="00695557">
        <w:rPr>
          <w:rFonts w:ascii="Arial" w:hAnsi="Arial" w:cs="Arial"/>
          <w:b/>
          <w:bCs/>
          <w:szCs w:val="24"/>
          <w:lang w:val="es-ES_tradnl"/>
        </w:rPr>
        <w:t xml:space="preserve"> </w:t>
      </w:r>
      <w:r w:rsidR="00695557" w:rsidRPr="00695557">
        <w:rPr>
          <w:rFonts w:ascii="Arial" w:hAnsi="Arial" w:cs="Arial"/>
          <w:b/>
          <w:bCs/>
          <w:szCs w:val="24"/>
          <w:lang w:val="es-ES_tradnl"/>
        </w:rPr>
        <w:t>în Dosarul cu nr. 255/P/2021</w:t>
      </w:r>
      <w:r w:rsidR="00EE4C70" w:rsidRPr="00695557">
        <w:rPr>
          <w:rFonts w:ascii="Arial" w:hAnsi="Arial" w:cs="Arial"/>
          <w:szCs w:val="24"/>
          <w:lang w:val="es-ES_tradnl"/>
        </w:rPr>
        <w:t>, urmare a raportului de audit financiar al curți de conturii a României</w:t>
      </w:r>
      <w:r w:rsidR="00EE4C70">
        <w:rPr>
          <w:rFonts w:ascii="Arial" w:hAnsi="Arial" w:cs="Arial"/>
          <w:szCs w:val="24"/>
          <w:lang w:val="es-ES_tradnl"/>
        </w:rPr>
        <w:t>.</w:t>
      </w:r>
    </w:p>
    <w:p w14:paraId="0A5B54C7" w14:textId="652A9AE4" w:rsidR="00EE4C70" w:rsidRPr="00695557" w:rsidRDefault="00EE4C70" w:rsidP="00EE4C70">
      <w:pPr>
        <w:spacing w:after="462" w:line="240" w:lineRule="auto"/>
        <w:ind w:right="14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Art</w:t>
      </w:r>
      <w:r w:rsidRPr="00EE4C70">
        <w:rPr>
          <w:rFonts w:ascii="Arial" w:hAnsi="Arial" w:cs="Arial"/>
          <w:szCs w:val="24"/>
          <w:lang w:val="es-ES_tradnl"/>
        </w:rPr>
        <w:t>.</w:t>
      </w:r>
      <w:r w:rsidRPr="00EE4C70">
        <w:rPr>
          <w:rFonts w:ascii="Arial" w:hAnsi="Arial" w:cs="Arial"/>
          <w:b/>
          <w:bCs/>
          <w:szCs w:val="24"/>
          <w:lang w:val="es-ES_tradnl"/>
        </w:rPr>
        <w:t>2.</w:t>
      </w:r>
      <w:r w:rsidRPr="00EE4C70">
        <w:rPr>
          <w:rFonts w:ascii="Arial" w:hAnsi="Arial" w:cs="Arial"/>
          <w:szCs w:val="24"/>
          <w:lang w:val="es-ES_tradnl"/>
        </w:rPr>
        <w:t xml:space="preserve"> </w:t>
      </w:r>
      <w:r w:rsidRPr="00EE4C70">
        <w:rPr>
          <w:rFonts w:ascii="Arial" w:hAnsi="Arial" w:cs="Arial"/>
          <w:b/>
          <w:bCs/>
          <w:szCs w:val="24"/>
          <w:lang w:val="es-ES_tradnl"/>
        </w:rPr>
        <w:t>Se</w:t>
      </w:r>
      <w:r w:rsidRPr="00695557">
        <w:rPr>
          <w:rFonts w:ascii="Arial" w:hAnsi="Arial" w:cs="Arial"/>
          <w:szCs w:val="24"/>
          <w:lang w:val="es-ES_tradnl"/>
        </w:rPr>
        <w:t xml:space="preserve"> </w:t>
      </w:r>
      <w:r w:rsidRPr="00695557">
        <w:rPr>
          <w:rFonts w:ascii="Arial" w:hAnsi="Arial" w:cs="Arial"/>
          <w:b/>
          <w:bCs/>
          <w:szCs w:val="24"/>
          <w:lang w:val="es-ES_tradnl"/>
        </w:rPr>
        <w:t>aprobă neconstituirea de parte civilă a U.A.T Augustin  în Dosarul cu nr. 255/P/2021</w:t>
      </w:r>
      <w:r w:rsidRPr="00695557">
        <w:rPr>
          <w:rFonts w:ascii="Arial" w:hAnsi="Arial" w:cs="Arial"/>
          <w:szCs w:val="24"/>
          <w:lang w:val="es-ES_tradnl"/>
        </w:rPr>
        <w:t>, urmare a raportului de audit financiar al curți de conturii a României</w:t>
      </w:r>
      <w:r>
        <w:rPr>
          <w:rFonts w:ascii="Arial" w:hAnsi="Arial" w:cs="Arial"/>
          <w:szCs w:val="24"/>
          <w:lang w:val="es-ES_tradnl"/>
        </w:rPr>
        <w:t>.</w:t>
      </w:r>
    </w:p>
    <w:p w14:paraId="40A839FD" w14:textId="37F8F70E" w:rsidR="00293314" w:rsidRDefault="00293314" w:rsidP="00293314">
      <w:pPr>
        <w:pStyle w:val="Frspaiere"/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Art.</w:t>
      </w:r>
      <w:r w:rsidR="00EE4C70">
        <w:rPr>
          <w:rFonts w:ascii="Arial" w:hAnsi="Arial" w:cs="Arial"/>
          <w:b/>
          <w:bCs/>
          <w:sz w:val="24"/>
          <w:szCs w:val="24"/>
          <w:lang w:val="es-ES_tradnl"/>
        </w:rPr>
        <w:t>3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. Prezenta hotărâre poate fi contestată conform prevederilor Legii nr  544/2004 privind contenciosul administrativ, cu modificările și completările  ulterioare. </w:t>
      </w:r>
    </w:p>
    <w:p w14:paraId="10C563B3" w14:textId="77777777" w:rsidR="00293314" w:rsidRDefault="00293314" w:rsidP="00293314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F8E73C2" w14:textId="588335BA" w:rsidR="00293314" w:rsidRDefault="00293314" w:rsidP="00293314">
      <w:pPr>
        <w:spacing w:after="462"/>
        <w:ind w:right="14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Art. </w:t>
      </w:r>
      <w:r w:rsidR="00EE4C70">
        <w:rPr>
          <w:rFonts w:ascii="Arial" w:hAnsi="Arial" w:cs="Arial"/>
          <w:b/>
          <w:bCs/>
          <w:szCs w:val="24"/>
          <w:lang w:val="es-ES_tradnl"/>
        </w:rPr>
        <w:t>4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. Secretarul general va</w:t>
      </w:r>
      <w:r>
        <w:rPr>
          <w:rFonts w:ascii="Arial" w:hAnsi="Arial" w:cs="Arial"/>
          <w:b/>
          <w:bCs/>
          <w:spacing w:val="-4"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comunica    prezenta    hotarare Institutiei Prefectului Judeţului Braşov, Inspectoratului Județean de P</w:t>
      </w:r>
      <w:proofErr w:type="spellStart"/>
      <w:r>
        <w:rPr>
          <w:rFonts w:ascii="Arial" w:hAnsi="Arial" w:cs="Arial"/>
          <w:b/>
          <w:bCs/>
          <w:w w:val="95"/>
          <w:szCs w:val="24"/>
          <w:lang w:val="ro-RO"/>
        </w:rPr>
        <w:t>oliție</w:t>
      </w:r>
      <w:proofErr w:type="spellEnd"/>
      <w:r>
        <w:rPr>
          <w:rFonts w:ascii="Arial" w:hAnsi="Arial" w:cs="Arial"/>
          <w:b/>
          <w:bCs/>
          <w:w w:val="95"/>
          <w:szCs w:val="24"/>
          <w:lang w:val="ro-RO"/>
        </w:rPr>
        <w:t xml:space="preserve"> jud. Brașov 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>și o va afisa pe situl institutiei.</w:t>
      </w:r>
    </w:p>
    <w:p w14:paraId="16FBE05A" w14:textId="77777777" w:rsidR="00293314" w:rsidRDefault="00293314" w:rsidP="00293314">
      <w:pPr>
        <w:rPr>
          <w:rFonts w:ascii="Arial" w:hAnsi="Arial" w:cs="Arial"/>
          <w:szCs w:val="24"/>
          <w:lang w:val="es-ES_tradnl"/>
        </w:rPr>
      </w:pPr>
    </w:p>
    <w:p w14:paraId="453B0F29" w14:textId="77777777" w:rsidR="00695557" w:rsidRDefault="00695557" w:rsidP="00293314">
      <w:pPr>
        <w:rPr>
          <w:rFonts w:ascii="Arial" w:hAnsi="Arial" w:cs="Arial"/>
          <w:szCs w:val="24"/>
          <w:lang w:val="es-ES_tradnl"/>
        </w:rPr>
      </w:pPr>
    </w:p>
    <w:p w14:paraId="6B7C90B7" w14:textId="77777777" w:rsidR="00695557" w:rsidRDefault="00695557" w:rsidP="00293314">
      <w:pPr>
        <w:rPr>
          <w:rFonts w:ascii="Arial" w:hAnsi="Arial" w:cs="Arial"/>
          <w:szCs w:val="24"/>
          <w:lang w:val="es-ES_tradnl"/>
        </w:rPr>
      </w:pPr>
    </w:p>
    <w:p w14:paraId="43EFE48E" w14:textId="77777777" w:rsidR="00695557" w:rsidRDefault="00695557" w:rsidP="00695557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</w:p>
    <w:p w14:paraId="65200229" w14:textId="0634C747" w:rsidR="00695557" w:rsidRDefault="00695557" w:rsidP="00695557">
      <w:pPr>
        <w:spacing w:after="229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      Secretar general comună</w:t>
      </w:r>
    </w:p>
    <w:p w14:paraId="17FFD249" w14:textId="76DCD1FB" w:rsidR="00695557" w:rsidRDefault="00695557" w:rsidP="00695557">
      <w:pPr>
        <w:spacing w:after="229"/>
        <w:ind w:left="-1" w:firstLine="0"/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Criangă</w:t>
      </w:r>
      <w:proofErr w:type="spellEnd"/>
      <w:r>
        <w:rPr>
          <w:rFonts w:ascii="Arial" w:hAnsi="Arial" w:cs="Arial"/>
          <w:szCs w:val="24"/>
        </w:rPr>
        <w:t xml:space="preserve"> Ioan                                                                  Garcea Gheorghe Mircea</w:t>
      </w:r>
      <w:r>
        <w:rPr>
          <w:rFonts w:ascii="Arial" w:hAnsi="Arial" w:cs="Arial"/>
          <w:szCs w:val="24"/>
        </w:rPr>
        <w:tab/>
      </w:r>
    </w:p>
    <w:p w14:paraId="6330E7AB" w14:textId="77777777" w:rsidR="00293314" w:rsidRPr="00695557" w:rsidRDefault="00293314" w:rsidP="00293314"/>
    <w:p w14:paraId="13A637E6" w14:textId="77777777" w:rsidR="00293314" w:rsidRDefault="00293314"/>
    <w:p w14:paraId="18268CE2" w14:textId="77777777" w:rsidR="0048044A" w:rsidRDefault="0048044A"/>
    <w:p w14:paraId="43BDBDBD" w14:textId="77777777" w:rsidR="0048044A" w:rsidRDefault="0048044A"/>
    <w:p w14:paraId="5F61272D" w14:textId="77777777" w:rsidR="0048044A" w:rsidRDefault="0048044A"/>
    <w:p w14:paraId="121C5FDC" w14:textId="77777777" w:rsidR="0048044A" w:rsidRDefault="0048044A"/>
    <w:p w14:paraId="4E8A24B3" w14:textId="77777777" w:rsidR="0048044A" w:rsidRDefault="0048044A"/>
    <w:p w14:paraId="5F26F673" w14:textId="77777777" w:rsidR="0048044A" w:rsidRDefault="0048044A"/>
    <w:p w14:paraId="6FF21FBB" w14:textId="77777777" w:rsidR="0048044A" w:rsidRDefault="0048044A"/>
    <w:p w14:paraId="55482791" w14:textId="77777777" w:rsidR="0048044A" w:rsidRDefault="0048044A"/>
    <w:p w14:paraId="6D4D8EC9" w14:textId="77777777" w:rsidR="0048044A" w:rsidRDefault="0048044A"/>
    <w:p w14:paraId="632B9EDF" w14:textId="77777777" w:rsidR="0048044A" w:rsidRDefault="0048044A"/>
    <w:p w14:paraId="50A22932" w14:textId="77777777" w:rsidR="0048044A" w:rsidRDefault="0048044A"/>
    <w:p w14:paraId="6134A2E1" w14:textId="13E9F18A" w:rsidR="0048044A" w:rsidRPr="0048044A" w:rsidRDefault="0048044A" w:rsidP="0048044A">
      <w:pPr>
        <w:pStyle w:val="Frspaiere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48044A">
        <w:rPr>
          <w:rFonts w:ascii="Arial" w:hAnsi="Arial" w:cs="Arial"/>
          <w:sz w:val="24"/>
          <w:szCs w:val="24"/>
          <w:lang w:val="es-ES_tradnl"/>
        </w:rPr>
        <w:t>*</w:t>
      </w:r>
      <w:r w:rsidRPr="0048044A">
        <w:rPr>
          <w:rFonts w:ascii="Arial" w:hAnsi="Arial" w:cs="Arial"/>
          <w:b/>
          <w:bCs/>
          <w:sz w:val="24"/>
          <w:szCs w:val="24"/>
          <w:lang w:val="es-ES_tradnl"/>
        </w:rPr>
        <w:t>Adoptată cu: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7 </w:t>
      </w:r>
      <w:r w:rsidRPr="0048044A">
        <w:rPr>
          <w:rFonts w:ascii="Arial" w:hAnsi="Arial" w:cs="Arial"/>
          <w:b/>
          <w:bCs/>
          <w:sz w:val="24"/>
          <w:szCs w:val="24"/>
          <w:lang w:val="es-ES_tradnl"/>
        </w:rPr>
        <w:t xml:space="preserve">voturi pentru,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0 </w:t>
      </w:r>
      <w:r w:rsidRPr="0048044A">
        <w:rPr>
          <w:rFonts w:ascii="Arial" w:hAnsi="Arial" w:cs="Arial"/>
          <w:b/>
          <w:bCs/>
          <w:sz w:val="24"/>
          <w:szCs w:val="24"/>
          <w:lang w:val="es-ES_tradnl"/>
        </w:rPr>
        <w:t>împotrivă ,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2 </w:t>
      </w:r>
      <w:r w:rsidRPr="0048044A">
        <w:rPr>
          <w:rFonts w:ascii="Arial" w:hAnsi="Arial" w:cs="Arial"/>
          <w:b/>
          <w:bCs/>
          <w:sz w:val="24"/>
          <w:szCs w:val="24"/>
          <w:lang w:val="es-ES_tradnl"/>
        </w:rPr>
        <w:t>abținere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.</w:t>
      </w:r>
    </w:p>
    <w:p w14:paraId="1770E602" w14:textId="77777777" w:rsidR="0048044A" w:rsidRPr="0048044A" w:rsidRDefault="0048044A">
      <w:pPr>
        <w:rPr>
          <w:lang w:val="es-ES_tradnl"/>
        </w:rPr>
      </w:pPr>
    </w:p>
    <w:sectPr w:rsidR="0048044A" w:rsidRPr="0048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14"/>
    <w:rsid w:val="00293314"/>
    <w:rsid w:val="0048044A"/>
    <w:rsid w:val="00695557"/>
    <w:rsid w:val="00A935A9"/>
    <w:rsid w:val="00C11A30"/>
    <w:rsid w:val="00E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A048"/>
  <w15:chartTrackingRefBased/>
  <w15:docId w15:val="{8208E25D-2057-4BDE-A697-1D261D63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314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Titlu1">
    <w:name w:val="heading 1"/>
    <w:next w:val="Normal"/>
    <w:link w:val="Titlu1Caracter"/>
    <w:uiPriority w:val="9"/>
    <w:qFormat/>
    <w:rsid w:val="00C11A30"/>
    <w:pPr>
      <w:keepNext/>
      <w:keepLines/>
      <w:spacing w:after="8" w:line="24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kern w:val="0"/>
      <w:sz w:val="28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93314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Titlu1Caracter">
    <w:name w:val="Titlu 1 Caracter"/>
    <w:basedOn w:val="Fontdeparagrafimplicit"/>
    <w:link w:val="Titlu1"/>
    <w:uiPriority w:val="9"/>
    <w:rsid w:val="00C11A30"/>
    <w:rPr>
      <w:rFonts w:ascii="Times New Roman" w:eastAsia="Times New Roman" w:hAnsi="Times New Roman" w:cs="Times New Roman"/>
      <w:b/>
      <w:color w:val="000000"/>
      <w:kern w:val="0"/>
      <w:sz w:val="28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C11A30"/>
    <w:rPr>
      <w:color w:val="0563C1" w:themeColor="hyperlink"/>
      <w:u w:val="single"/>
    </w:rPr>
  </w:style>
  <w:style w:type="character" w:customStyle="1" w:styleId="FrspaiereCaracter">
    <w:name w:val="Fără spațiere Caracter"/>
    <w:link w:val="Frspaiere"/>
    <w:uiPriority w:val="1"/>
    <w:locked/>
    <w:rsid w:val="0048044A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391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2024-03-18T12:59:00Z</cp:lastPrinted>
  <dcterms:created xsi:type="dcterms:W3CDTF">2024-03-12T12:03:00Z</dcterms:created>
  <dcterms:modified xsi:type="dcterms:W3CDTF">2024-03-18T13:02:00Z</dcterms:modified>
</cp:coreProperties>
</file>