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2CB6" w14:textId="77777777" w:rsidR="00445E36" w:rsidRPr="00144755" w:rsidRDefault="00445E36" w:rsidP="00445E36">
      <w:pPr>
        <w:spacing w:line="360" w:lineRule="auto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</w:t>
      </w:r>
      <w:r w:rsidRPr="00144755">
        <w:rPr>
          <w:rFonts w:ascii="Arial" w:eastAsia="Calibri" w:hAnsi="Arial" w:cs="Arial"/>
          <w:b/>
          <w:bCs/>
          <w:noProof/>
          <w:kern w:val="2"/>
          <w:sz w:val="24"/>
          <w:szCs w:val="24"/>
        </w:rPr>
        <w:drawing>
          <wp:inline distT="0" distB="0" distL="0" distR="0" wp14:anchorId="2C3092B2" wp14:editId="5E7878C0">
            <wp:extent cx="714375" cy="885825"/>
            <wp:effectExtent l="19050" t="0" r="952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990B66" w14:textId="77777777" w:rsidR="00445E36" w:rsidRPr="00A311A1" w:rsidRDefault="00445E36" w:rsidP="00445E36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 w:rsidRPr="00A311A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JUDEŢUL BRAŞOV</w:t>
      </w:r>
    </w:p>
    <w:p w14:paraId="18572B43" w14:textId="77777777" w:rsidR="00445E36" w:rsidRPr="00A311A1" w:rsidRDefault="00445E36" w:rsidP="00445E36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 w:rsidRPr="00A311A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COMUNA AUGUSTIN</w:t>
      </w:r>
    </w:p>
    <w:p w14:paraId="63236FB2" w14:textId="77777777" w:rsidR="00445E36" w:rsidRPr="00A311A1" w:rsidRDefault="00445E36" w:rsidP="00445E36">
      <w:pPr>
        <w:adjustRightInd w:val="0"/>
        <w:rPr>
          <w:rFonts w:ascii="Arial" w:hAnsi="Arial" w:cs="Arial"/>
          <w:sz w:val="24"/>
          <w:szCs w:val="24"/>
        </w:rPr>
      </w:pPr>
      <w:r w:rsidRPr="00A311A1"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6180EF01" w14:textId="77777777" w:rsidR="00445E36" w:rsidRPr="00A311A1" w:rsidRDefault="00445E36" w:rsidP="00445E36">
      <w:pPr>
        <w:pBdr>
          <w:bottom w:val="single" w:sz="12" w:space="1" w:color="auto"/>
        </w:pBdr>
        <w:adjustRightInd w:val="0"/>
        <w:rPr>
          <w:rFonts w:ascii="Arial" w:hAnsi="Arial" w:cs="Arial"/>
          <w:color w:val="000000"/>
          <w:sz w:val="24"/>
          <w:szCs w:val="24"/>
        </w:rPr>
      </w:pPr>
      <w:r w:rsidRPr="00A311A1">
        <w:rPr>
          <w:rFonts w:ascii="Arial" w:hAnsi="Arial" w:cs="Arial"/>
          <w:color w:val="000000"/>
          <w:sz w:val="24"/>
          <w:szCs w:val="24"/>
        </w:rPr>
        <w:t xml:space="preserve">www.primariaaugustin.ro,E-mail: </w:t>
      </w:r>
      <w:hyperlink r:id="rId6" w:history="1">
        <w:r w:rsidRPr="00A311A1"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2A5DF66C" w14:textId="77777777" w:rsidR="00445E36" w:rsidRPr="00A311A1" w:rsidRDefault="00445E36" w:rsidP="00445E36">
      <w:pPr>
        <w:pBdr>
          <w:bottom w:val="single" w:sz="12" w:space="1" w:color="auto"/>
        </w:pBdr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71C346C7" w14:textId="77777777" w:rsidR="00445E36" w:rsidRDefault="00445E36" w:rsidP="00445E36">
      <w:pPr>
        <w:rPr>
          <w:rFonts w:ascii="Arial" w:hAnsi="Arial" w:cs="Arial"/>
          <w:b/>
          <w:bCs/>
          <w:noProof/>
          <w:sz w:val="24"/>
          <w:szCs w:val="24"/>
        </w:rPr>
      </w:pPr>
      <w:r w:rsidRPr="00A311A1">
        <w:rPr>
          <w:rFonts w:ascii="Arial" w:hAnsi="Arial" w:cs="Arial"/>
          <w:b/>
          <w:bCs/>
          <w:noProof/>
          <w:sz w:val="24"/>
          <w:szCs w:val="24"/>
        </w:rPr>
        <w:t xml:space="preserve">                                                                               </w:t>
      </w:r>
    </w:p>
    <w:p w14:paraId="6B7F2D50" w14:textId="77777777" w:rsidR="00445E36" w:rsidRDefault="00445E36" w:rsidP="00445E36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                                                                                       </w:t>
      </w:r>
    </w:p>
    <w:p w14:paraId="08FA3AFF" w14:textId="77777777" w:rsidR="00445E36" w:rsidRPr="00A311A1" w:rsidRDefault="00445E36" w:rsidP="00445E36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                                                                                           </w:t>
      </w:r>
      <w:r w:rsidRPr="00A311A1">
        <w:rPr>
          <w:rFonts w:ascii="Arial" w:hAnsi="Arial" w:cs="Arial"/>
          <w:b/>
          <w:bCs/>
          <w:noProof/>
          <w:sz w:val="24"/>
          <w:szCs w:val="24"/>
        </w:rPr>
        <w:t xml:space="preserve">   Avizat legalitate</w:t>
      </w:r>
    </w:p>
    <w:p w14:paraId="02B5EF87" w14:textId="77777777" w:rsidR="00445E36" w:rsidRPr="00A311A1" w:rsidRDefault="00445E36" w:rsidP="00445E36">
      <w:pPr>
        <w:rPr>
          <w:rFonts w:ascii="Arial" w:hAnsi="Arial" w:cs="Arial"/>
          <w:b/>
          <w:bCs/>
          <w:noProof/>
          <w:sz w:val="24"/>
          <w:szCs w:val="24"/>
        </w:rPr>
      </w:pPr>
      <w:r w:rsidRPr="00A311A1">
        <w:rPr>
          <w:rFonts w:ascii="Arial" w:hAnsi="Arial" w:cs="Arial"/>
          <w:b/>
          <w:bCs/>
          <w:noProof/>
          <w:sz w:val="24"/>
          <w:szCs w:val="24"/>
        </w:rPr>
        <w:t xml:space="preserve">                                                                                           Secretar general comună</w:t>
      </w:r>
    </w:p>
    <w:p w14:paraId="18B2CBF0" w14:textId="77777777" w:rsidR="00445E36" w:rsidRDefault="00445E36" w:rsidP="00445E36">
      <w:pPr>
        <w:rPr>
          <w:rFonts w:ascii="Arial" w:hAnsi="Arial" w:cs="Arial"/>
          <w:b/>
          <w:bCs/>
          <w:noProof/>
          <w:sz w:val="24"/>
          <w:szCs w:val="24"/>
        </w:rPr>
      </w:pPr>
      <w:r w:rsidRPr="00A311A1">
        <w:rPr>
          <w:rFonts w:ascii="Arial" w:hAnsi="Arial" w:cs="Arial"/>
          <w:b/>
          <w:bCs/>
          <w:noProof/>
          <w:sz w:val="24"/>
          <w:szCs w:val="24"/>
        </w:rPr>
        <w:t xml:space="preserve">                                                                                           Garcea Gheorghe Mircea</w:t>
      </w:r>
    </w:p>
    <w:p w14:paraId="1E466B04" w14:textId="77777777" w:rsidR="00445E36" w:rsidRDefault="00445E36" w:rsidP="00445E36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0E84451C" w14:textId="77777777" w:rsidR="00445E36" w:rsidRPr="00A311A1" w:rsidRDefault="00445E36" w:rsidP="00445E36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035BEFAF" w14:textId="77777777" w:rsidR="00445E36" w:rsidRPr="00A311A1" w:rsidRDefault="00445E36" w:rsidP="00445E36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7906BC00" w14:textId="77777777" w:rsidR="00445E36" w:rsidRPr="00893C68" w:rsidRDefault="00445E36" w:rsidP="00445E36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                                                   </w:t>
      </w:r>
      <w:r w:rsidRPr="00893C68">
        <w:rPr>
          <w:rFonts w:ascii="Arial" w:hAnsi="Arial" w:cs="Arial"/>
          <w:b/>
          <w:bCs/>
          <w:noProof/>
          <w:sz w:val="28"/>
          <w:szCs w:val="28"/>
        </w:rPr>
        <w:t>PRIMAR</w:t>
      </w:r>
    </w:p>
    <w:p w14:paraId="12674B62" w14:textId="77777777" w:rsidR="00445E36" w:rsidRPr="00893C68" w:rsidRDefault="00445E36" w:rsidP="00445E36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1FC399FD" w14:textId="073E88EC" w:rsidR="00445E36" w:rsidRDefault="00445E36" w:rsidP="00445E36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                    </w:t>
      </w:r>
      <w:r w:rsidRPr="00893C68">
        <w:rPr>
          <w:rFonts w:ascii="Arial" w:hAnsi="Arial" w:cs="Arial"/>
          <w:b/>
          <w:bCs/>
          <w:noProof/>
          <w:sz w:val="28"/>
          <w:szCs w:val="28"/>
        </w:rPr>
        <w:t>PROIECT DE HOTĂRÂRE nr.</w:t>
      </w:r>
      <w:r>
        <w:rPr>
          <w:rFonts w:ascii="Arial" w:hAnsi="Arial" w:cs="Arial"/>
          <w:b/>
          <w:bCs/>
          <w:noProof/>
          <w:sz w:val="28"/>
          <w:szCs w:val="28"/>
        </w:rPr>
        <w:t>5</w:t>
      </w:r>
      <w:r w:rsidR="004A1787">
        <w:rPr>
          <w:rFonts w:ascii="Arial" w:hAnsi="Arial" w:cs="Arial"/>
          <w:b/>
          <w:bCs/>
          <w:noProof/>
          <w:sz w:val="28"/>
          <w:szCs w:val="28"/>
        </w:rPr>
        <w:t>5</w:t>
      </w:r>
      <w:r w:rsidRPr="00893C68">
        <w:rPr>
          <w:rFonts w:ascii="Arial" w:hAnsi="Arial" w:cs="Arial"/>
          <w:b/>
          <w:bCs/>
          <w:noProof/>
          <w:sz w:val="28"/>
          <w:szCs w:val="28"/>
        </w:rPr>
        <w:t xml:space="preserve"> din. </w:t>
      </w:r>
      <w:r>
        <w:rPr>
          <w:rFonts w:ascii="Arial" w:hAnsi="Arial" w:cs="Arial"/>
          <w:b/>
          <w:bCs/>
          <w:noProof/>
          <w:sz w:val="28"/>
          <w:szCs w:val="28"/>
        </w:rPr>
        <w:t>15</w:t>
      </w:r>
      <w:r w:rsidRPr="00893C68">
        <w:rPr>
          <w:rFonts w:ascii="Arial" w:hAnsi="Arial" w:cs="Arial"/>
          <w:b/>
          <w:bCs/>
          <w:noProof/>
          <w:sz w:val="28"/>
          <w:szCs w:val="28"/>
        </w:rPr>
        <w:t>.</w:t>
      </w:r>
      <w:r>
        <w:rPr>
          <w:rFonts w:ascii="Arial" w:hAnsi="Arial" w:cs="Arial"/>
          <w:b/>
          <w:bCs/>
          <w:noProof/>
          <w:sz w:val="28"/>
          <w:szCs w:val="28"/>
        </w:rPr>
        <w:t>11</w:t>
      </w:r>
      <w:r w:rsidRPr="00893C68">
        <w:rPr>
          <w:rFonts w:ascii="Arial" w:hAnsi="Arial" w:cs="Arial"/>
          <w:b/>
          <w:bCs/>
          <w:noProof/>
          <w:sz w:val="28"/>
          <w:szCs w:val="28"/>
        </w:rPr>
        <w:t>.2023</w:t>
      </w:r>
    </w:p>
    <w:p w14:paraId="2DF738E8" w14:textId="77777777" w:rsidR="00445E36" w:rsidRPr="00893C68" w:rsidRDefault="00445E36" w:rsidP="00445E36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423F08D2" w14:textId="77777777" w:rsidR="00BF5C5D" w:rsidRDefault="00B675CD" w:rsidP="00BF5C5D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 xml:space="preserve">   </w:t>
      </w:r>
      <w:r w:rsidR="00445E36" w:rsidRPr="00B675CD">
        <w:rPr>
          <w:rFonts w:ascii="Arial" w:hAnsi="Arial" w:cs="Arial"/>
          <w:b/>
          <w:bCs/>
          <w:color w:val="000000"/>
          <w:sz w:val="24"/>
          <w:szCs w:val="24"/>
        </w:rPr>
        <w:t xml:space="preserve">Privind aprobarea, pentru anul 2024, a </w:t>
      </w:r>
      <w:proofErr w:type="spellStart"/>
      <w:r w:rsidR="00445E36" w:rsidRPr="00B675CD">
        <w:rPr>
          <w:rFonts w:ascii="Arial" w:hAnsi="Arial" w:cs="Arial"/>
          <w:b/>
          <w:bCs/>
          <w:color w:val="000000"/>
          <w:sz w:val="24"/>
          <w:szCs w:val="24"/>
        </w:rPr>
        <w:t>pretului</w:t>
      </w:r>
      <w:proofErr w:type="spellEnd"/>
      <w:r w:rsidR="00445E36" w:rsidRPr="00B675CD">
        <w:rPr>
          <w:rFonts w:ascii="Arial" w:hAnsi="Arial" w:cs="Arial"/>
          <w:b/>
          <w:bCs/>
          <w:color w:val="000000"/>
          <w:sz w:val="24"/>
          <w:szCs w:val="24"/>
        </w:rPr>
        <w:t xml:space="preserve"> de</w:t>
      </w:r>
      <w:r w:rsidRPr="00B675C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45E36" w:rsidRPr="00B675CD">
        <w:rPr>
          <w:rFonts w:ascii="Arial" w:hAnsi="Arial" w:cs="Arial"/>
          <w:b/>
          <w:bCs/>
          <w:color w:val="000000"/>
          <w:sz w:val="24"/>
          <w:szCs w:val="24"/>
        </w:rPr>
        <w:t>referinta</w:t>
      </w:r>
      <w:proofErr w:type="spellEnd"/>
      <w:r w:rsidR="00445E36" w:rsidRPr="00B675CD">
        <w:rPr>
          <w:rFonts w:ascii="Arial" w:hAnsi="Arial" w:cs="Arial"/>
          <w:b/>
          <w:bCs/>
          <w:color w:val="000000"/>
          <w:sz w:val="24"/>
          <w:szCs w:val="24"/>
        </w:rPr>
        <w:t xml:space="preserve"> a masei lemnoase provenita din fondul forestier proprietatea publica a comunei </w:t>
      </w:r>
      <w:proofErr w:type="spellStart"/>
      <w:r w:rsidR="00445E36" w:rsidRPr="00B675CD">
        <w:rPr>
          <w:rFonts w:ascii="Arial" w:hAnsi="Arial" w:cs="Arial"/>
          <w:b/>
          <w:bCs/>
          <w:color w:val="000000"/>
          <w:sz w:val="24"/>
          <w:szCs w:val="24"/>
        </w:rPr>
        <w:t>Augustin,a</w:t>
      </w:r>
      <w:proofErr w:type="spellEnd"/>
      <w:r w:rsidR="00445E36" w:rsidRPr="00B675CD">
        <w:rPr>
          <w:rFonts w:ascii="Arial" w:hAnsi="Arial" w:cs="Arial"/>
          <w:b/>
          <w:bCs/>
          <w:color w:val="000000"/>
          <w:sz w:val="24"/>
          <w:szCs w:val="24"/>
        </w:rPr>
        <w:t xml:space="preserve"> criteriilor, volumelor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ş</w:t>
      </w:r>
      <w:r w:rsidR="00445E36" w:rsidRPr="00B675CD">
        <w:rPr>
          <w:rFonts w:ascii="Arial" w:hAnsi="Arial" w:cs="Arial"/>
          <w:b/>
          <w:bCs/>
          <w:color w:val="000000"/>
          <w:sz w:val="24"/>
          <w:szCs w:val="24"/>
        </w:rPr>
        <w:t>i</w:t>
      </w:r>
      <w:proofErr w:type="spellEnd"/>
      <w:r w:rsidR="00445E36" w:rsidRPr="00B675CD">
        <w:rPr>
          <w:rFonts w:ascii="Arial" w:hAnsi="Arial" w:cs="Arial"/>
          <w:b/>
          <w:bCs/>
          <w:color w:val="000000"/>
          <w:sz w:val="24"/>
          <w:szCs w:val="24"/>
        </w:rPr>
        <w:t xml:space="preserve">  modului de valorificare a masei </w:t>
      </w:r>
      <w:proofErr w:type="spellStart"/>
      <w:r w:rsidR="00445E36" w:rsidRPr="00B675CD">
        <w:rPr>
          <w:rFonts w:ascii="Arial" w:hAnsi="Arial" w:cs="Arial"/>
          <w:b/>
          <w:bCs/>
          <w:color w:val="000000"/>
          <w:sz w:val="24"/>
          <w:szCs w:val="24"/>
        </w:rPr>
        <w:t>lemnoase,a</w:t>
      </w:r>
      <w:proofErr w:type="spellEnd"/>
      <w:r w:rsidR="00445E36" w:rsidRPr="00B675CD">
        <w:rPr>
          <w:rFonts w:ascii="Arial" w:hAnsi="Arial" w:cs="Arial"/>
          <w:b/>
          <w:bCs/>
          <w:color w:val="000000"/>
          <w:sz w:val="24"/>
          <w:szCs w:val="24"/>
        </w:rPr>
        <w:t xml:space="preserve"> preturilor de pornire la </w:t>
      </w:r>
      <w:proofErr w:type="spellStart"/>
      <w:r w:rsidR="00445E36" w:rsidRPr="00B675CD">
        <w:rPr>
          <w:rFonts w:ascii="Arial" w:hAnsi="Arial" w:cs="Arial"/>
          <w:b/>
          <w:bCs/>
          <w:color w:val="000000"/>
          <w:sz w:val="24"/>
          <w:szCs w:val="24"/>
        </w:rPr>
        <w:t>licitatie</w:t>
      </w:r>
      <w:proofErr w:type="spellEnd"/>
      <w:r w:rsidR="00445E36" w:rsidRPr="00B675CD">
        <w:rPr>
          <w:rFonts w:ascii="Arial" w:hAnsi="Arial" w:cs="Arial"/>
          <w:b/>
          <w:bCs/>
          <w:color w:val="000000"/>
          <w:sz w:val="24"/>
          <w:szCs w:val="24"/>
        </w:rPr>
        <w:t xml:space="preserve">/negociere pentru masa lemnoasa valorificata prin </w:t>
      </w:r>
      <w:proofErr w:type="spellStart"/>
      <w:r w:rsidR="00445E36" w:rsidRPr="00B675CD">
        <w:rPr>
          <w:rFonts w:ascii="Arial" w:hAnsi="Arial" w:cs="Arial"/>
          <w:b/>
          <w:bCs/>
          <w:color w:val="000000"/>
          <w:sz w:val="24"/>
          <w:szCs w:val="24"/>
        </w:rPr>
        <w:t>licitatie</w:t>
      </w:r>
      <w:proofErr w:type="spellEnd"/>
      <w:r w:rsidR="00445E36" w:rsidRPr="00B675CD">
        <w:rPr>
          <w:rFonts w:ascii="Arial" w:hAnsi="Arial" w:cs="Arial"/>
          <w:b/>
          <w:bCs/>
          <w:color w:val="000000"/>
          <w:sz w:val="24"/>
          <w:szCs w:val="24"/>
        </w:rPr>
        <w:t xml:space="preserve"> publica</w:t>
      </w:r>
      <w:r w:rsidRPr="00B675C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45E36" w:rsidRPr="00B675CD">
        <w:rPr>
          <w:rFonts w:ascii="Arial" w:hAnsi="Arial" w:cs="Arial"/>
          <w:b/>
          <w:bCs/>
          <w:color w:val="000000"/>
          <w:sz w:val="24"/>
          <w:szCs w:val="24"/>
        </w:rPr>
        <w:t xml:space="preserve">a nivelului maxim al tarifelor pentru </w:t>
      </w:r>
      <w:proofErr w:type="spellStart"/>
      <w:r w:rsidR="00445E36" w:rsidRPr="00B675CD">
        <w:rPr>
          <w:rFonts w:ascii="Arial" w:hAnsi="Arial" w:cs="Arial"/>
          <w:b/>
          <w:bCs/>
          <w:color w:val="000000"/>
          <w:sz w:val="24"/>
          <w:szCs w:val="24"/>
        </w:rPr>
        <w:t>prestatiile</w:t>
      </w:r>
      <w:proofErr w:type="spellEnd"/>
      <w:r w:rsidR="00445E36" w:rsidRPr="00B675CD"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="00445E36" w:rsidRPr="00B675CD">
        <w:rPr>
          <w:rFonts w:ascii="Arial" w:hAnsi="Arial" w:cs="Arial"/>
          <w:b/>
          <w:bCs/>
          <w:color w:val="000000"/>
          <w:sz w:val="24"/>
          <w:szCs w:val="24"/>
        </w:rPr>
        <w:t>exlpoatari</w:t>
      </w:r>
      <w:proofErr w:type="spellEnd"/>
      <w:r w:rsidR="00445E36" w:rsidRPr="00B675CD">
        <w:rPr>
          <w:rFonts w:ascii="Arial" w:hAnsi="Arial" w:cs="Arial"/>
          <w:b/>
          <w:bCs/>
          <w:color w:val="000000"/>
          <w:sz w:val="24"/>
          <w:szCs w:val="24"/>
        </w:rPr>
        <w:t xml:space="preserve"> forestiere </w:t>
      </w:r>
    </w:p>
    <w:p w14:paraId="3AC8720A" w14:textId="36CBC486" w:rsidR="00BF5C5D" w:rsidRDefault="00445E36" w:rsidP="00BF5C5D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B675C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22F38617" w14:textId="0742265A" w:rsidR="00445E36" w:rsidRPr="00BF5C5D" w:rsidRDefault="00445E36" w:rsidP="00BF5C5D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Având în vedere</w:t>
      </w:r>
      <w:r w:rsidR="00BF5C5D">
        <w:rPr>
          <w:rFonts w:ascii="Arial" w:hAnsi="Arial" w:cs="Arial"/>
          <w:bCs/>
          <w:sz w:val="24"/>
          <w:szCs w:val="24"/>
        </w:rPr>
        <w:t>:</w:t>
      </w:r>
    </w:p>
    <w:p w14:paraId="736BD28E" w14:textId="440EF784" w:rsidR="00445E36" w:rsidRPr="009A7E4C" w:rsidRDefault="00445E36" w:rsidP="00445E36">
      <w:pPr>
        <w:pStyle w:val="Corptext"/>
        <w:spacing w:before="7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Referatul de aprobare Nr.</w:t>
      </w:r>
      <w:r w:rsidR="00BF5C5D">
        <w:rPr>
          <w:rFonts w:ascii="Arial" w:hAnsi="Arial" w:cs="Arial"/>
          <w:bCs/>
          <w:sz w:val="24"/>
          <w:szCs w:val="24"/>
        </w:rPr>
        <w:t>2874</w:t>
      </w:r>
      <w:r>
        <w:rPr>
          <w:rFonts w:ascii="Arial" w:hAnsi="Arial" w:cs="Arial"/>
          <w:bCs/>
          <w:sz w:val="24"/>
          <w:szCs w:val="24"/>
        </w:rPr>
        <w:t>/</w:t>
      </w:r>
      <w:r w:rsidR="00BF5C5D">
        <w:rPr>
          <w:rFonts w:ascii="Arial" w:hAnsi="Arial" w:cs="Arial"/>
          <w:bCs/>
          <w:sz w:val="24"/>
          <w:szCs w:val="24"/>
        </w:rPr>
        <w:t>15</w:t>
      </w:r>
      <w:r>
        <w:rPr>
          <w:rFonts w:ascii="Arial" w:hAnsi="Arial" w:cs="Arial"/>
          <w:bCs/>
          <w:sz w:val="24"/>
          <w:szCs w:val="24"/>
        </w:rPr>
        <w:t>.</w:t>
      </w:r>
      <w:r w:rsidR="00BF5C5D">
        <w:rPr>
          <w:rFonts w:ascii="Arial" w:hAnsi="Arial" w:cs="Arial"/>
          <w:bCs/>
          <w:sz w:val="24"/>
          <w:szCs w:val="24"/>
        </w:rPr>
        <w:t>11</w:t>
      </w:r>
      <w:r>
        <w:rPr>
          <w:rFonts w:ascii="Arial" w:hAnsi="Arial" w:cs="Arial"/>
          <w:bCs/>
          <w:sz w:val="24"/>
          <w:szCs w:val="24"/>
        </w:rPr>
        <w:t>.2023</w:t>
      </w:r>
    </w:p>
    <w:p w14:paraId="0A798641" w14:textId="3ECC637C" w:rsidR="00445E36" w:rsidRPr="009A7E4C" w:rsidRDefault="00445E36" w:rsidP="00445E36">
      <w:pPr>
        <w:pStyle w:val="Corptext"/>
        <w:spacing w:before="1"/>
        <w:ind w:right="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9A7E4C">
        <w:rPr>
          <w:rFonts w:ascii="Arial" w:hAnsi="Arial" w:cs="Arial"/>
          <w:sz w:val="24"/>
          <w:szCs w:val="24"/>
        </w:rPr>
        <w:t xml:space="preserve">aportul de </w:t>
      </w:r>
      <w:r>
        <w:rPr>
          <w:rFonts w:ascii="Arial" w:hAnsi="Arial" w:cs="Arial"/>
          <w:sz w:val="24"/>
          <w:szCs w:val="24"/>
        </w:rPr>
        <w:t>specialitate</w:t>
      </w:r>
      <w:r w:rsidRPr="009A7E4C">
        <w:rPr>
          <w:rFonts w:ascii="Arial" w:hAnsi="Arial" w:cs="Arial"/>
          <w:sz w:val="24"/>
          <w:szCs w:val="24"/>
        </w:rPr>
        <w:t xml:space="preserve">, întocmit de secretarul </w:t>
      </w:r>
      <w:proofErr w:type="spellStart"/>
      <w:r w:rsidR="00BF5C5D">
        <w:rPr>
          <w:rFonts w:ascii="Arial" w:hAnsi="Arial" w:cs="Arial"/>
          <w:sz w:val="24"/>
          <w:szCs w:val="24"/>
        </w:rPr>
        <w:t>grneral</w:t>
      </w:r>
      <w:proofErr w:type="spellEnd"/>
      <w:r w:rsidR="00BF5C5D">
        <w:rPr>
          <w:rFonts w:ascii="Arial" w:hAnsi="Arial" w:cs="Arial"/>
          <w:sz w:val="24"/>
          <w:szCs w:val="24"/>
        </w:rPr>
        <w:t xml:space="preserve"> al </w:t>
      </w:r>
      <w:r w:rsidRPr="009A7E4C">
        <w:rPr>
          <w:rFonts w:ascii="Arial" w:hAnsi="Arial" w:cs="Arial"/>
          <w:sz w:val="24"/>
          <w:szCs w:val="24"/>
        </w:rPr>
        <w:t>comunei</w:t>
      </w:r>
      <w:r w:rsidR="00BF5C5D">
        <w:rPr>
          <w:rFonts w:ascii="Arial" w:hAnsi="Arial" w:cs="Arial"/>
          <w:sz w:val="24"/>
          <w:szCs w:val="24"/>
        </w:rPr>
        <w:t xml:space="preserve"> Augustin</w:t>
      </w:r>
      <w:r w:rsidRPr="009A7E4C">
        <w:rPr>
          <w:rFonts w:ascii="Arial" w:hAnsi="Arial" w:cs="Arial"/>
          <w:sz w:val="24"/>
          <w:szCs w:val="24"/>
        </w:rPr>
        <w:t>,</w:t>
      </w:r>
      <w:r w:rsidR="00BF5C5D">
        <w:rPr>
          <w:rFonts w:ascii="Arial" w:hAnsi="Arial" w:cs="Arial"/>
          <w:sz w:val="24"/>
          <w:szCs w:val="24"/>
        </w:rPr>
        <w:t xml:space="preserve"> </w:t>
      </w:r>
      <w:r w:rsidRPr="009A7E4C">
        <w:rPr>
          <w:rFonts w:ascii="Arial" w:hAnsi="Arial" w:cs="Arial"/>
          <w:sz w:val="24"/>
          <w:szCs w:val="24"/>
        </w:rPr>
        <w:t>înregistrat la nr.</w:t>
      </w:r>
      <w:r w:rsidR="00BF5C5D">
        <w:rPr>
          <w:rFonts w:ascii="Arial" w:hAnsi="Arial" w:cs="Arial"/>
          <w:sz w:val="24"/>
          <w:szCs w:val="24"/>
        </w:rPr>
        <w:t>2876</w:t>
      </w:r>
      <w:r w:rsidRPr="009A7E4C">
        <w:rPr>
          <w:rFonts w:ascii="Arial" w:hAnsi="Arial" w:cs="Arial"/>
          <w:sz w:val="24"/>
          <w:szCs w:val="24"/>
        </w:rPr>
        <w:t xml:space="preserve"> </w:t>
      </w:r>
      <w:r w:rsidR="00BF5C5D">
        <w:rPr>
          <w:rFonts w:ascii="Arial" w:hAnsi="Arial" w:cs="Arial"/>
          <w:sz w:val="24"/>
          <w:szCs w:val="24"/>
        </w:rPr>
        <w:t>/</w:t>
      </w:r>
      <w:r w:rsidR="00BF5C5D">
        <w:rPr>
          <w:rFonts w:ascii="Arial" w:hAnsi="Arial" w:cs="Arial"/>
          <w:bCs/>
          <w:sz w:val="24"/>
          <w:szCs w:val="24"/>
        </w:rPr>
        <w:t>15.11.2023</w:t>
      </w:r>
      <w:r w:rsidRPr="009A7E4C">
        <w:rPr>
          <w:rFonts w:ascii="Arial" w:hAnsi="Arial" w:cs="Arial"/>
          <w:sz w:val="24"/>
          <w:szCs w:val="24"/>
        </w:rPr>
        <w:t>;</w:t>
      </w:r>
    </w:p>
    <w:p w14:paraId="003EDB0D" w14:textId="77777777" w:rsidR="00BF5C5D" w:rsidRDefault="00BF5C5D" w:rsidP="00BF5C5D">
      <w:pPr>
        <w:widowControl/>
        <w:autoSpaceDE/>
        <w:autoSpaceDN/>
        <w:ind w:right="-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BF5C5D">
        <w:rPr>
          <w:rFonts w:ascii="Arial" w:hAnsi="Arial" w:cs="Arial"/>
          <w:sz w:val="24"/>
          <w:szCs w:val="24"/>
        </w:rPr>
        <w:t xml:space="preserve">Adresa </w:t>
      </w:r>
      <w:r>
        <w:rPr>
          <w:rFonts w:ascii="Arial" w:hAnsi="Arial" w:cs="Arial"/>
          <w:sz w:val="24"/>
          <w:szCs w:val="24"/>
        </w:rPr>
        <w:t xml:space="preserve"> </w:t>
      </w:r>
      <w:r w:rsidRPr="00BF5C5D">
        <w:rPr>
          <w:rFonts w:ascii="Arial" w:hAnsi="Arial" w:cs="Arial"/>
          <w:b/>
          <w:bCs/>
          <w:sz w:val="24"/>
          <w:szCs w:val="24"/>
        </w:rPr>
        <w:t>OCOLULUI  SILVIC  BUCEGI  PIATRA  CRAIULUI  CIUCAS RA</w:t>
      </w:r>
      <w:r w:rsidRPr="00BF5C5D">
        <w:rPr>
          <w:rFonts w:ascii="Arial" w:hAnsi="Arial" w:cs="Arial"/>
          <w:sz w:val="24"/>
          <w:szCs w:val="24"/>
        </w:rPr>
        <w:t xml:space="preserve"> </w:t>
      </w:r>
    </w:p>
    <w:p w14:paraId="7ECE1D5B" w14:textId="1432E9C5" w:rsidR="00BF5C5D" w:rsidRPr="00BF5C5D" w:rsidRDefault="00BF5C5D" w:rsidP="00BF5C5D">
      <w:pPr>
        <w:widowControl/>
        <w:autoSpaceDE/>
        <w:autoSpaceDN/>
        <w:ind w:right="-900"/>
        <w:jc w:val="both"/>
        <w:rPr>
          <w:rFonts w:ascii="Arial" w:hAnsi="Arial" w:cs="Arial"/>
          <w:sz w:val="24"/>
          <w:szCs w:val="24"/>
        </w:rPr>
      </w:pPr>
      <w:r w:rsidRPr="00BF5C5D">
        <w:rPr>
          <w:rFonts w:ascii="Arial" w:hAnsi="Arial" w:cs="Arial"/>
          <w:sz w:val="24"/>
          <w:szCs w:val="24"/>
        </w:rPr>
        <w:t xml:space="preserve">nr. </w:t>
      </w:r>
      <w:r>
        <w:rPr>
          <w:rFonts w:ascii="Arial" w:hAnsi="Arial" w:cs="Arial"/>
          <w:sz w:val="24"/>
          <w:szCs w:val="24"/>
        </w:rPr>
        <w:t>6407/15.11.2023</w:t>
      </w:r>
    </w:p>
    <w:p w14:paraId="53E2C53C" w14:textId="2ED7FA26" w:rsidR="00BF5C5D" w:rsidRPr="00BF5C5D" w:rsidRDefault="00445E36" w:rsidP="00BF5C5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F5C5D">
        <w:rPr>
          <w:rFonts w:ascii="Arial" w:hAnsi="Arial" w:cs="Arial"/>
          <w:sz w:val="24"/>
          <w:szCs w:val="24"/>
        </w:rPr>
        <w:t xml:space="preserve">    </w:t>
      </w:r>
      <w:r w:rsidR="00BF5C5D">
        <w:rPr>
          <w:rFonts w:ascii="Arial" w:hAnsi="Arial" w:cs="Arial"/>
          <w:color w:val="000000"/>
          <w:sz w:val="24"/>
          <w:szCs w:val="24"/>
        </w:rPr>
        <w:t>Î</w:t>
      </w:r>
      <w:r w:rsidR="00BF5C5D" w:rsidRPr="00BF5C5D">
        <w:rPr>
          <w:rFonts w:ascii="Arial" w:hAnsi="Arial" w:cs="Arial"/>
          <w:color w:val="000000"/>
          <w:sz w:val="24"/>
          <w:szCs w:val="24"/>
        </w:rPr>
        <w:t xml:space="preserve">n conformitate cu prevederile art. 59 – 60 din Legea nr.46/2008 – Codul Silvic, cu </w:t>
      </w:r>
      <w:r w:rsidR="00BF5C5D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="00BF5C5D" w:rsidRPr="00BF5C5D">
        <w:rPr>
          <w:rFonts w:ascii="Arial" w:hAnsi="Arial" w:cs="Arial"/>
          <w:color w:val="000000"/>
          <w:sz w:val="24"/>
          <w:szCs w:val="24"/>
        </w:rPr>
        <w:t>modificarile</w:t>
      </w:r>
      <w:proofErr w:type="spellEnd"/>
      <w:r w:rsidR="00BF5C5D" w:rsidRPr="00BF5C5D">
        <w:rPr>
          <w:rFonts w:ascii="Arial" w:hAnsi="Arial" w:cs="Arial"/>
          <w:color w:val="000000"/>
          <w:sz w:val="24"/>
          <w:szCs w:val="24"/>
        </w:rPr>
        <w:t xml:space="preserve"> si </w:t>
      </w:r>
      <w:proofErr w:type="spellStart"/>
      <w:r w:rsidR="00BF5C5D" w:rsidRPr="00BF5C5D">
        <w:rPr>
          <w:rFonts w:ascii="Arial" w:hAnsi="Arial" w:cs="Arial"/>
          <w:color w:val="000000"/>
          <w:sz w:val="24"/>
          <w:szCs w:val="24"/>
        </w:rPr>
        <w:t>completarile</w:t>
      </w:r>
      <w:proofErr w:type="spellEnd"/>
      <w:r w:rsidR="00BF5C5D" w:rsidRPr="00BF5C5D">
        <w:rPr>
          <w:rFonts w:ascii="Arial" w:hAnsi="Arial" w:cs="Arial"/>
          <w:color w:val="000000"/>
          <w:sz w:val="24"/>
          <w:szCs w:val="24"/>
        </w:rPr>
        <w:t xml:space="preserve"> ulterioare, HG nr. 715/2017 pentru aprobarea Regulamentului de valorificare a masei lemnoase din fondul forestier proprietatea publica, cu </w:t>
      </w:r>
      <w:proofErr w:type="spellStart"/>
      <w:r w:rsidR="00BF5C5D" w:rsidRPr="00BF5C5D">
        <w:rPr>
          <w:rFonts w:ascii="Arial" w:hAnsi="Arial" w:cs="Arial"/>
          <w:color w:val="000000"/>
          <w:sz w:val="24"/>
          <w:szCs w:val="24"/>
        </w:rPr>
        <w:t>modificarile</w:t>
      </w:r>
      <w:proofErr w:type="spellEnd"/>
      <w:r w:rsidR="00BF5C5D" w:rsidRPr="00BF5C5D">
        <w:rPr>
          <w:rFonts w:ascii="Arial" w:hAnsi="Arial" w:cs="Arial"/>
          <w:color w:val="000000"/>
          <w:sz w:val="24"/>
          <w:szCs w:val="24"/>
        </w:rPr>
        <w:t xml:space="preserve"> si </w:t>
      </w:r>
      <w:proofErr w:type="spellStart"/>
      <w:r w:rsidR="00BF5C5D" w:rsidRPr="00BF5C5D">
        <w:rPr>
          <w:rFonts w:ascii="Arial" w:hAnsi="Arial" w:cs="Arial"/>
          <w:color w:val="000000"/>
          <w:sz w:val="24"/>
          <w:szCs w:val="24"/>
        </w:rPr>
        <w:t>completarile</w:t>
      </w:r>
      <w:proofErr w:type="spellEnd"/>
      <w:r w:rsidR="00BF5C5D" w:rsidRPr="00BF5C5D">
        <w:rPr>
          <w:rFonts w:ascii="Arial" w:hAnsi="Arial" w:cs="Arial"/>
          <w:color w:val="000000"/>
          <w:sz w:val="24"/>
          <w:szCs w:val="24"/>
        </w:rPr>
        <w:t xml:space="preserve"> ulterioare,</w:t>
      </w:r>
    </w:p>
    <w:p w14:paraId="781FFB4C" w14:textId="2C20CAA4" w:rsidR="00BF5C5D" w:rsidRPr="0027782B" w:rsidRDefault="00BF5C5D" w:rsidP="00BF5C5D">
      <w:pPr>
        <w:spacing w:line="223" w:lineRule="auto"/>
        <w:ind w:left="146" w:right="103" w:firstLine="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27782B">
        <w:rPr>
          <w:rFonts w:ascii="Arial" w:hAnsi="Arial" w:cs="Arial"/>
          <w:sz w:val="24"/>
          <w:szCs w:val="24"/>
        </w:rPr>
        <w:t>În</w:t>
      </w:r>
      <w:r w:rsidRPr="0027782B">
        <w:rPr>
          <w:rFonts w:ascii="Arial" w:hAnsi="Arial" w:cs="Arial"/>
          <w:spacing w:val="-5"/>
          <w:sz w:val="24"/>
          <w:szCs w:val="24"/>
        </w:rPr>
        <w:t xml:space="preserve"> </w:t>
      </w:r>
      <w:r w:rsidRPr="0027782B">
        <w:rPr>
          <w:rFonts w:ascii="Arial" w:hAnsi="Arial" w:cs="Arial"/>
          <w:sz w:val="24"/>
          <w:szCs w:val="24"/>
        </w:rPr>
        <w:t>temeiul prevederilor art.</w:t>
      </w:r>
      <w:r w:rsidRPr="0027782B">
        <w:rPr>
          <w:rFonts w:ascii="Arial" w:hAnsi="Arial" w:cs="Arial"/>
          <w:spacing w:val="-2"/>
          <w:sz w:val="24"/>
          <w:szCs w:val="24"/>
        </w:rPr>
        <w:t xml:space="preserve"> </w:t>
      </w:r>
      <w:r w:rsidRPr="0027782B">
        <w:rPr>
          <w:rFonts w:ascii="Arial" w:hAnsi="Arial" w:cs="Arial"/>
          <w:sz w:val="24"/>
          <w:szCs w:val="24"/>
        </w:rPr>
        <w:t>139</w:t>
      </w:r>
      <w:r w:rsidRPr="0027782B">
        <w:rPr>
          <w:rFonts w:ascii="Arial" w:hAnsi="Arial" w:cs="Arial"/>
          <w:spacing w:val="-2"/>
          <w:sz w:val="24"/>
          <w:szCs w:val="24"/>
        </w:rPr>
        <w:t xml:space="preserve"> </w:t>
      </w:r>
      <w:r w:rsidRPr="0027782B">
        <w:rPr>
          <w:rFonts w:ascii="Arial" w:hAnsi="Arial" w:cs="Arial"/>
          <w:sz w:val="24"/>
          <w:szCs w:val="24"/>
        </w:rPr>
        <w:t>alin.(1)</w:t>
      </w:r>
      <w:r w:rsidRPr="0027782B">
        <w:rPr>
          <w:rFonts w:ascii="Arial" w:hAnsi="Arial" w:cs="Arial"/>
          <w:spacing w:val="-1"/>
          <w:sz w:val="24"/>
          <w:szCs w:val="24"/>
        </w:rPr>
        <w:t xml:space="preserve"> </w:t>
      </w:r>
      <w:r w:rsidRPr="0027782B">
        <w:rPr>
          <w:rFonts w:ascii="Arial" w:hAnsi="Arial" w:cs="Arial"/>
          <w:sz w:val="24"/>
          <w:szCs w:val="24"/>
        </w:rPr>
        <w:t>și</w:t>
      </w:r>
      <w:r w:rsidRPr="0027782B">
        <w:rPr>
          <w:rFonts w:ascii="Arial" w:hAnsi="Arial" w:cs="Arial"/>
          <w:spacing w:val="-9"/>
          <w:sz w:val="24"/>
          <w:szCs w:val="24"/>
        </w:rPr>
        <w:t xml:space="preserve"> </w:t>
      </w:r>
      <w:r w:rsidRPr="0027782B">
        <w:rPr>
          <w:rFonts w:ascii="Arial" w:hAnsi="Arial" w:cs="Arial"/>
          <w:sz w:val="24"/>
          <w:szCs w:val="24"/>
        </w:rPr>
        <w:t>alin</w:t>
      </w:r>
      <w:r w:rsidRPr="0027782B">
        <w:rPr>
          <w:rFonts w:ascii="Arial" w:hAnsi="Arial" w:cs="Arial"/>
          <w:spacing w:val="-5"/>
          <w:sz w:val="24"/>
          <w:szCs w:val="24"/>
        </w:rPr>
        <w:t xml:space="preserve"> </w:t>
      </w:r>
      <w:r w:rsidRPr="0027782B">
        <w:rPr>
          <w:rFonts w:ascii="Arial" w:hAnsi="Arial" w:cs="Arial"/>
          <w:sz w:val="24"/>
          <w:szCs w:val="24"/>
        </w:rPr>
        <w:t>(3)</w:t>
      </w:r>
      <w:r w:rsidRPr="0027782B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27782B">
        <w:rPr>
          <w:rFonts w:ascii="Arial" w:hAnsi="Arial" w:cs="Arial"/>
          <w:sz w:val="24"/>
          <w:szCs w:val="24"/>
        </w:rPr>
        <w:t>lit.g</w:t>
      </w:r>
      <w:proofErr w:type="spellEnd"/>
      <w:r w:rsidRPr="0027782B">
        <w:rPr>
          <w:rFonts w:ascii="Arial" w:hAnsi="Arial" w:cs="Arial"/>
          <w:sz w:val="24"/>
          <w:szCs w:val="24"/>
        </w:rPr>
        <w:t>),</w:t>
      </w:r>
      <w:r w:rsidRPr="0027782B">
        <w:rPr>
          <w:rFonts w:ascii="Arial" w:hAnsi="Arial" w:cs="Arial"/>
          <w:spacing w:val="-3"/>
          <w:sz w:val="24"/>
          <w:szCs w:val="24"/>
        </w:rPr>
        <w:t xml:space="preserve"> </w:t>
      </w:r>
      <w:r w:rsidRPr="0027782B">
        <w:rPr>
          <w:rFonts w:ascii="Arial" w:hAnsi="Arial" w:cs="Arial"/>
          <w:sz w:val="24"/>
          <w:szCs w:val="24"/>
        </w:rPr>
        <w:t>coroborat cu</w:t>
      </w:r>
      <w:r w:rsidRPr="0027782B">
        <w:rPr>
          <w:rFonts w:ascii="Arial" w:hAnsi="Arial" w:cs="Arial"/>
          <w:spacing w:val="-5"/>
          <w:sz w:val="24"/>
          <w:szCs w:val="24"/>
        </w:rPr>
        <w:t xml:space="preserve"> </w:t>
      </w:r>
      <w:r w:rsidRPr="0027782B">
        <w:rPr>
          <w:rFonts w:ascii="Arial" w:hAnsi="Arial" w:cs="Arial"/>
          <w:sz w:val="24"/>
          <w:szCs w:val="24"/>
        </w:rPr>
        <w:t>art.196</w:t>
      </w:r>
      <w:r w:rsidRPr="0027782B">
        <w:rPr>
          <w:rFonts w:ascii="Arial" w:hAnsi="Arial" w:cs="Arial"/>
          <w:spacing w:val="-2"/>
          <w:sz w:val="24"/>
          <w:szCs w:val="24"/>
        </w:rPr>
        <w:t xml:space="preserve"> </w:t>
      </w:r>
      <w:r w:rsidRPr="0027782B">
        <w:rPr>
          <w:rFonts w:ascii="Arial" w:hAnsi="Arial" w:cs="Arial"/>
          <w:sz w:val="24"/>
          <w:szCs w:val="24"/>
        </w:rPr>
        <w:t>alin.</w:t>
      </w:r>
      <w:r w:rsidRPr="0027782B">
        <w:rPr>
          <w:rFonts w:ascii="Arial" w:hAnsi="Arial" w:cs="Arial"/>
          <w:spacing w:val="-7"/>
          <w:sz w:val="24"/>
          <w:szCs w:val="24"/>
        </w:rPr>
        <w:t xml:space="preserve"> </w:t>
      </w:r>
      <w:r w:rsidRPr="0027782B">
        <w:rPr>
          <w:rFonts w:ascii="Arial" w:hAnsi="Arial" w:cs="Arial"/>
          <w:sz w:val="24"/>
          <w:szCs w:val="24"/>
        </w:rPr>
        <w:t>(1)</w:t>
      </w:r>
      <w:r w:rsidRPr="0027782B">
        <w:rPr>
          <w:rFonts w:ascii="Arial" w:hAnsi="Arial" w:cs="Arial"/>
          <w:spacing w:val="-3"/>
          <w:sz w:val="24"/>
          <w:szCs w:val="24"/>
        </w:rPr>
        <w:t xml:space="preserve"> </w:t>
      </w:r>
      <w:r w:rsidRPr="0027782B">
        <w:rPr>
          <w:rFonts w:ascii="Arial" w:hAnsi="Arial" w:cs="Arial"/>
          <w:sz w:val="24"/>
          <w:szCs w:val="24"/>
        </w:rPr>
        <w:t>lit.</w:t>
      </w:r>
      <w:r w:rsidRPr="0027782B">
        <w:rPr>
          <w:rFonts w:ascii="Arial" w:hAnsi="Arial" w:cs="Arial"/>
          <w:spacing w:val="-9"/>
          <w:sz w:val="24"/>
          <w:szCs w:val="24"/>
        </w:rPr>
        <w:t xml:space="preserve"> </w:t>
      </w:r>
      <w:r w:rsidRPr="0027782B">
        <w:rPr>
          <w:rFonts w:ascii="Arial" w:hAnsi="Arial" w:cs="Arial"/>
          <w:sz w:val="24"/>
          <w:szCs w:val="24"/>
        </w:rPr>
        <w:t>a)</w:t>
      </w:r>
      <w:r w:rsidRPr="0027782B">
        <w:rPr>
          <w:rFonts w:ascii="Arial" w:hAnsi="Arial" w:cs="Arial"/>
          <w:spacing w:val="-5"/>
          <w:sz w:val="24"/>
          <w:szCs w:val="24"/>
        </w:rPr>
        <w:t xml:space="preserve"> </w:t>
      </w:r>
      <w:r w:rsidRPr="0027782B">
        <w:rPr>
          <w:rFonts w:ascii="Arial" w:hAnsi="Arial" w:cs="Arial"/>
          <w:sz w:val="24"/>
          <w:szCs w:val="24"/>
        </w:rPr>
        <w:t>din Ordonanța</w:t>
      </w:r>
      <w:r w:rsidRPr="0027782B">
        <w:rPr>
          <w:rFonts w:ascii="Arial" w:hAnsi="Arial" w:cs="Arial"/>
          <w:spacing w:val="-2"/>
          <w:sz w:val="24"/>
          <w:szCs w:val="24"/>
        </w:rPr>
        <w:t xml:space="preserve"> </w:t>
      </w:r>
      <w:r w:rsidRPr="0027782B">
        <w:rPr>
          <w:rFonts w:ascii="Arial" w:hAnsi="Arial" w:cs="Arial"/>
          <w:sz w:val="24"/>
          <w:szCs w:val="24"/>
        </w:rPr>
        <w:t xml:space="preserve">de </w:t>
      </w:r>
      <w:r w:rsidRPr="0027782B">
        <w:rPr>
          <w:rFonts w:ascii="Arial" w:hAnsi="Arial" w:cs="Arial"/>
          <w:spacing w:val="-2"/>
          <w:sz w:val="24"/>
          <w:szCs w:val="24"/>
        </w:rPr>
        <w:t>urgență</w:t>
      </w:r>
      <w:r w:rsidRPr="0027782B">
        <w:rPr>
          <w:rFonts w:ascii="Arial" w:hAnsi="Arial" w:cs="Arial"/>
          <w:spacing w:val="-8"/>
          <w:sz w:val="24"/>
          <w:szCs w:val="24"/>
        </w:rPr>
        <w:t xml:space="preserve"> </w:t>
      </w:r>
      <w:r w:rsidRPr="0027782B">
        <w:rPr>
          <w:rFonts w:ascii="Arial" w:hAnsi="Arial" w:cs="Arial"/>
          <w:spacing w:val="-2"/>
          <w:sz w:val="24"/>
          <w:szCs w:val="24"/>
        </w:rPr>
        <w:t>a</w:t>
      </w:r>
      <w:r w:rsidRPr="0027782B">
        <w:rPr>
          <w:rFonts w:ascii="Arial" w:hAnsi="Arial" w:cs="Arial"/>
          <w:spacing w:val="-13"/>
          <w:sz w:val="24"/>
          <w:szCs w:val="24"/>
        </w:rPr>
        <w:t xml:space="preserve"> </w:t>
      </w:r>
      <w:r w:rsidRPr="0027782B">
        <w:rPr>
          <w:rFonts w:ascii="Arial" w:hAnsi="Arial" w:cs="Arial"/>
          <w:spacing w:val="-2"/>
          <w:sz w:val="24"/>
          <w:szCs w:val="24"/>
        </w:rPr>
        <w:t>Guvernului</w:t>
      </w:r>
      <w:r w:rsidRPr="0027782B">
        <w:rPr>
          <w:rFonts w:ascii="Arial" w:hAnsi="Arial" w:cs="Arial"/>
          <w:spacing w:val="18"/>
          <w:sz w:val="24"/>
          <w:szCs w:val="24"/>
        </w:rPr>
        <w:t xml:space="preserve"> </w:t>
      </w:r>
      <w:r w:rsidRPr="0027782B">
        <w:rPr>
          <w:rFonts w:ascii="Arial" w:hAnsi="Arial" w:cs="Arial"/>
          <w:spacing w:val="-2"/>
          <w:sz w:val="24"/>
          <w:szCs w:val="24"/>
        </w:rPr>
        <w:t>nr</w:t>
      </w:r>
      <w:r w:rsidRPr="0027782B">
        <w:rPr>
          <w:rFonts w:ascii="Arial" w:hAnsi="Arial" w:cs="Arial"/>
          <w:spacing w:val="-9"/>
          <w:sz w:val="24"/>
          <w:szCs w:val="24"/>
        </w:rPr>
        <w:t xml:space="preserve"> </w:t>
      </w:r>
      <w:r w:rsidRPr="0027782B">
        <w:rPr>
          <w:rFonts w:ascii="Arial" w:hAnsi="Arial" w:cs="Arial"/>
          <w:spacing w:val="-2"/>
          <w:sz w:val="24"/>
          <w:szCs w:val="24"/>
        </w:rPr>
        <w:t>57/2019 privind</w:t>
      </w:r>
      <w:r w:rsidRPr="0027782B">
        <w:rPr>
          <w:rFonts w:ascii="Arial" w:hAnsi="Arial" w:cs="Arial"/>
          <w:spacing w:val="-5"/>
          <w:sz w:val="24"/>
          <w:szCs w:val="24"/>
        </w:rPr>
        <w:t xml:space="preserve"> </w:t>
      </w:r>
      <w:r w:rsidRPr="0027782B">
        <w:rPr>
          <w:rFonts w:ascii="Arial" w:hAnsi="Arial" w:cs="Arial"/>
          <w:spacing w:val="-2"/>
          <w:sz w:val="24"/>
          <w:szCs w:val="24"/>
        </w:rPr>
        <w:t>Codul Administrativ;</w:t>
      </w:r>
    </w:p>
    <w:p w14:paraId="184F0F36" w14:textId="3DB57107" w:rsidR="00445E36" w:rsidRDefault="00445E36" w:rsidP="00445E36">
      <w:pPr>
        <w:pStyle w:val="Corptext"/>
        <w:ind w:left="0" w:right="112"/>
        <w:rPr>
          <w:rFonts w:ascii="Arial" w:hAnsi="Arial" w:cs="Arial"/>
          <w:sz w:val="24"/>
          <w:szCs w:val="24"/>
        </w:rPr>
      </w:pPr>
    </w:p>
    <w:p w14:paraId="2C075BFE" w14:textId="77777777" w:rsidR="00445E36" w:rsidRDefault="00445E36" w:rsidP="00445E36">
      <w:pPr>
        <w:pStyle w:val="Corptext"/>
        <w:ind w:left="0" w:right="112"/>
        <w:rPr>
          <w:rFonts w:ascii="Arial" w:hAnsi="Arial" w:cs="Arial"/>
          <w:sz w:val="24"/>
          <w:szCs w:val="24"/>
        </w:rPr>
      </w:pPr>
    </w:p>
    <w:p w14:paraId="3160DCCA" w14:textId="77777777" w:rsidR="00445E36" w:rsidRPr="00BF5C5D" w:rsidRDefault="00445E36" w:rsidP="00445E36">
      <w:pPr>
        <w:pStyle w:val="Corptext"/>
        <w:ind w:left="0" w:right="112"/>
        <w:rPr>
          <w:rFonts w:ascii="Arial" w:hAnsi="Arial" w:cs="Arial"/>
          <w:sz w:val="24"/>
          <w:szCs w:val="24"/>
        </w:rPr>
      </w:pPr>
      <w:r w:rsidRPr="00BF5C5D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BF5C5D">
        <w:rPr>
          <w:rFonts w:ascii="Arial" w:hAnsi="Arial" w:cs="Arial"/>
          <w:b/>
          <w:spacing w:val="-2"/>
          <w:sz w:val="24"/>
          <w:szCs w:val="24"/>
        </w:rPr>
        <w:t>Propun:</w:t>
      </w:r>
    </w:p>
    <w:p w14:paraId="6C031017" w14:textId="77777777" w:rsidR="00445E36" w:rsidRPr="00BF5C5D" w:rsidRDefault="00445E36" w:rsidP="00445E36">
      <w:pPr>
        <w:pStyle w:val="Corptext"/>
        <w:spacing w:before="4"/>
        <w:ind w:left="0"/>
        <w:rPr>
          <w:rFonts w:ascii="Arial" w:hAnsi="Arial" w:cs="Arial"/>
          <w:sz w:val="24"/>
          <w:szCs w:val="24"/>
        </w:rPr>
      </w:pPr>
    </w:p>
    <w:p w14:paraId="4C8D32F9" w14:textId="77777777" w:rsidR="00445E36" w:rsidRPr="00BF5C5D" w:rsidRDefault="00445E36" w:rsidP="00445E36">
      <w:pPr>
        <w:ind w:right="4774"/>
        <w:rPr>
          <w:rFonts w:ascii="Arial" w:hAnsi="Arial" w:cs="Arial"/>
          <w:b/>
          <w:sz w:val="24"/>
          <w:szCs w:val="24"/>
        </w:rPr>
      </w:pPr>
      <w:r w:rsidRPr="00BF5C5D">
        <w:rPr>
          <w:rFonts w:ascii="Arial" w:hAnsi="Arial" w:cs="Arial"/>
          <w:b/>
          <w:spacing w:val="-2"/>
          <w:sz w:val="24"/>
          <w:szCs w:val="24"/>
        </w:rPr>
        <w:t xml:space="preserve">                                                                                         </w:t>
      </w:r>
    </w:p>
    <w:p w14:paraId="5DA8B95A" w14:textId="77777777" w:rsidR="00BF5C5D" w:rsidRPr="00BF5C5D" w:rsidRDefault="00BF5C5D" w:rsidP="00BF5C5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F5C5D">
        <w:rPr>
          <w:rFonts w:ascii="Arial" w:hAnsi="Arial" w:cs="Arial"/>
          <w:color w:val="000000"/>
          <w:sz w:val="24"/>
          <w:szCs w:val="24"/>
        </w:rPr>
        <w:t xml:space="preserve">Art.1 Se aproba volumul total de 1.348,86 mc care se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recolteaza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>, in anul 2024 din fondul forestier proprietatea comunei Augustin.</w:t>
      </w:r>
    </w:p>
    <w:p w14:paraId="2CDB9799" w14:textId="77777777" w:rsidR="00BF5C5D" w:rsidRPr="00BF5C5D" w:rsidRDefault="00BF5C5D" w:rsidP="00BF5C5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F53A39E" w14:textId="77777777" w:rsidR="00BF5C5D" w:rsidRPr="00BF5C5D" w:rsidRDefault="00BF5C5D" w:rsidP="00BF5C5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F5C5D">
        <w:rPr>
          <w:rFonts w:ascii="Arial" w:hAnsi="Arial" w:cs="Arial"/>
          <w:color w:val="000000"/>
          <w:sz w:val="24"/>
          <w:szCs w:val="24"/>
        </w:rPr>
        <w:t xml:space="preserve">Art.2 Se aproba, in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conditiile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prevederilor art. 4 alin.(1) din HG nr.715/2017, </w:t>
      </w:r>
      <w:r w:rsidRPr="00BF5C5D">
        <w:rPr>
          <w:rFonts w:ascii="Arial" w:hAnsi="Arial" w:cs="Arial"/>
          <w:color w:val="000000"/>
          <w:sz w:val="24"/>
          <w:szCs w:val="24"/>
        </w:rPr>
        <w:lastRenderedPageBreak/>
        <w:t xml:space="preserve">valorificarea ca lemn fasonat a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intregrii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cantitati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de 1.348,86 mc, masa lemnoasa care se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recolteaza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in anul 2024 din fondul forestier proprietatea comunei Augustin.</w:t>
      </w:r>
    </w:p>
    <w:p w14:paraId="46B8D8D6" w14:textId="77777777" w:rsidR="00BF5C5D" w:rsidRPr="00BF5C5D" w:rsidRDefault="00BF5C5D" w:rsidP="00BF5C5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C636E12" w14:textId="77777777" w:rsidR="00BF5C5D" w:rsidRPr="00BF5C5D" w:rsidRDefault="00BF5C5D" w:rsidP="00BF5C5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F5C5D">
        <w:rPr>
          <w:rFonts w:ascii="Arial" w:hAnsi="Arial" w:cs="Arial"/>
          <w:color w:val="000000"/>
          <w:sz w:val="24"/>
          <w:szCs w:val="24"/>
        </w:rPr>
        <w:t xml:space="preserve">Art.3 Se aproba, pentru anul 2024, in conformitate cu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dispozitiile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art.6 alin.(3) si ale art. 45 din HG nr.715/2017, art.59 din Legea nr.46/2008 – Codul Silvic,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urmatoarele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>:</w:t>
      </w:r>
    </w:p>
    <w:p w14:paraId="4D828AB2" w14:textId="77777777" w:rsidR="00BF5C5D" w:rsidRPr="00BF5C5D" w:rsidRDefault="00BF5C5D" w:rsidP="00BF5C5D">
      <w:pPr>
        <w:widowControl/>
        <w:numPr>
          <w:ilvl w:val="0"/>
          <w:numId w:val="4"/>
        </w:numPr>
        <w:autoSpaceDE/>
        <w:autoSpaceDN/>
        <w:jc w:val="both"/>
        <w:rPr>
          <w:rFonts w:ascii="Arial" w:hAnsi="Arial" w:cs="Arial"/>
          <w:color w:val="000000"/>
          <w:sz w:val="24"/>
          <w:szCs w:val="24"/>
        </w:rPr>
      </w:pPr>
      <w:r w:rsidRPr="00BF5C5D">
        <w:rPr>
          <w:rFonts w:ascii="Arial" w:hAnsi="Arial" w:cs="Arial"/>
          <w:color w:val="000000"/>
          <w:sz w:val="24"/>
          <w:szCs w:val="24"/>
        </w:rPr>
        <w:t xml:space="preserve">Valorificarea prin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vanzare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directa, pentru consumul propriu al persoanelor fizice sau prin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licitatie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publica, in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functie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numarul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de cereri formulate de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populatie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si de sortimentele de material lemnos rezultate prin punerea in valoare a masei lemnoase din posibilitatea anului 2024, a unui volum total de 1.048,86 mc;</w:t>
      </w:r>
    </w:p>
    <w:p w14:paraId="240FA68F" w14:textId="77777777" w:rsidR="00BF5C5D" w:rsidRPr="00BF5C5D" w:rsidRDefault="00BF5C5D" w:rsidP="00BF5C5D">
      <w:pPr>
        <w:widowControl/>
        <w:numPr>
          <w:ilvl w:val="0"/>
          <w:numId w:val="4"/>
        </w:numPr>
        <w:autoSpaceDE/>
        <w:autoSpaceDN/>
        <w:jc w:val="both"/>
        <w:rPr>
          <w:rFonts w:ascii="Arial" w:hAnsi="Arial" w:cs="Arial"/>
          <w:color w:val="000000"/>
          <w:sz w:val="24"/>
          <w:szCs w:val="24"/>
        </w:rPr>
      </w:pPr>
      <w:r w:rsidRPr="00BF5C5D">
        <w:rPr>
          <w:rFonts w:ascii="Arial" w:hAnsi="Arial" w:cs="Arial"/>
          <w:color w:val="000000"/>
          <w:sz w:val="24"/>
          <w:szCs w:val="24"/>
        </w:rPr>
        <w:t xml:space="preserve">Valorificarea prin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vanzare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directa pentru consumul propriu al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unitatilor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de interes local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finantate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integral sau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partial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de la bugetul de stat sau de la bugetul local a unui volum total de 200 mc. </w:t>
      </w:r>
    </w:p>
    <w:p w14:paraId="077571E7" w14:textId="77777777" w:rsidR="00BF5C5D" w:rsidRPr="00BF5C5D" w:rsidRDefault="00BF5C5D" w:rsidP="00BF5C5D">
      <w:pPr>
        <w:widowControl/>
        <w:numPr>
          <w:ilvl w:val="0"/>
          <w:numId w:val="4"/>
        </w:numPr>
        <w:autoSpaceDE/>
        <w:autoSpaceDN/>
        <w:jc w:val="both"/>
        <w:rPr>
          <w:rFonts w:ascii="Arial" w:hAnsi="Arial" w:cs="Arial"/>
          <w:color w:val="000000"/>
          <w:sz w:val="24"/>
          <w:szCs w:val="24"/>
        </w:rPr>
      </w:pPr>
      <w:r w:rsidRPr="00BF5C5D">
        <w:rPr>
          <w:rFonts w:ascii="Arial" w:hAnsi="Arial" w:cs="Arial"/>
          <w:color w:val="000000"/>
          <w:sz w:val="24"/>
          <w:szCs w:val="24"/>
        </w:rPr>
        <w:t>Utilizarea pentru consumul propriu al comunei Augustin unui volum de  50 mc.</w:t>
      </w:r>
    </w:p>
    <w:p w14:paraId="3F9F5601" w14:textId="77777777" w:rsidR="00BF5C5D" w:rsidRPr="00BF5C5D" w:rsidRDefault="00BF5C5D" w:rsidP="00BF5C5D">
      <w:pPr>
        <w:widowControl/>
        <w:numPr>
          <w:ilvl w:val="0"/>
          <w:numId w:val="4"/>
        </w:numPr>
        <w:autoSpaceDE/>
        <w:autoSpaceDN/>
        <w:jc w:val="both"/>
        <w:rPr>
          <w:rFonts w:ascii="Arial" w:hAnsi="Arial" w:cs="Arial"/>
          <w:color w:val="000000"/>
          <w:sz w:val="24"/>
          <w:szCs w:val="24"/>
        </w:rPr>
      </w:pPr>
      <w:r w:rsidRPr="00BF5C5D">
        <w:rPr>
          <w:rFonts w:ascii="Arial" w:hAnsi="Arial" w:cs="Arial"/>
          <w:color w:val="000000"/>
          <w:sz w:val="24"/>
          <w:szCs w:val="24"/>
        </w:rPr>
        <w:t xml:space="preserve">Utilizarea pentru consumul propriu al  OCOLULUI SILVIC BUCEGI PIATRA CRAIULUI CIUCAS RA, in calitate de administrator al fondului forestier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proprietaa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comunei Augustin unui volum de 50 mc.</w:t>
      </w:r>
    </w:p>
    <w:p w14:paraId="5EB328D9" w14:textId="77777777" w:rsidR="00BF5C5D" w:rsidRPr="00BF5C5D" w:rsidRDefault="00BF5C5D" w:rsidP="00BF5C5D">
      <w:pPr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1A32E76C" w14:textId="77777777" w:rsidR="00BF5C5D" w:rsidRPr="00BF5C5D" w:rsidRDefault="00BF5C5D" w:rsidP="00BF5C5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F5C5D">
        <w:rPr>
          <w:rFonts w:ascii="Arial" w:hAnsi="Arial" w:cs="Arial"/>
          <w:color w:val="000000"/>
          <w:sz w:val="24"/>
          <w:szCs w:val="24"/>
        </w:rPr>
        <w:t xml:space="preserve">Art.4. Se aproba preturile de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referinta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pret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de “APV”) pentru masa lemnoasa pe picior care se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recolteaza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in cursul anului 2024 din fondul forestier proprietatea publica a comunei Augustin stabilite conform art. 1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lit.r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din HG nr.715/2017, in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conditii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piata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, in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functie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specie sau grup de specii, de gradul de accesibilizare, de sortiment si de natura produsului, astfel cum sunt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prevazute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in Anexa 1 la prezenta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hotarare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>.</w:t>
      </w:r>
    </w:p>
    <w:p w14:paraId="2DE4E4DD" w14:textId="77777777" w:rsidR="00BF5C5D" w:rsidRPr="00BF5C5D" w:rsidRDefault="00BF5C5D" w:rsidP="00BF5C5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12CC8D4" w14:textId="77777777" w:rsidR="00BF5C5D" w:rsidRPr="00BF5C5D" w:rsidRDefault="00BF5C5D" w:rsidP="00BF5C5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F5C5D">
        <w:rPr>
          <w:rFonts w:ascii="Arial" w:hAnsi="Arial" w:cs="Arial"/>
          <w:color w:val="000000"/>
          <w:sz w:val="24"/>
          <w:szCs w:val="24"/>
        </w:rPr>
        <w:t xml:space="preserve">Art.5 Se aproba, in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conditiile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art. 45 alin.(12) din HG nr.715/2017, preturile de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vanzare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directa,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fara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licitatie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si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fara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negociere a materialelor lemnoase provenite din fondul forestier proprietatea publica a comunei Augustin, destinate consumului propriu al persoanelor fizice si al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unitatilor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de interes local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finantate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integral sau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partial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de la bugetul de stat sau de la bugetul local, care nu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desfasoara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activitate economica, in sensul reglementarilor comunitare in domeniul ajutorului de stat, astfel cum sunt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prevazute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in Anexa 2 - 5 la prezenta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hotarare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>.</w:t>
      </w:r>
    </w:p>
    <w:p w14:paraId="6E213EFC" w14:textId="77777777" w:rsidR="00BF5C5D" w:rsidRPr="00BF5C5D" w:rsidRDefault="00BF5C5D" w:rsidP="00BF5C5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F5C5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C7A3ED0" w14:textId="77777777" w:rsidR="00BF5C5D" w:rsidRPr="00BF5C5D" w:rsidRDefault="00BF5C5D" w:rsidP="00BF5C5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F5C5D">
        <w:rPr>
          <w:rFonts w:ascii="Arial" w:hAnsi="Arial" w:cs="Arial"/>
          <w:color w:val="000000"/>
          <w:sz w:val="24"/>
          <w:szCs w:val="24"/>
        </w:rPr>
        <w:t xml:space="preserve">Art.6 Se aproba, in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conditiile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art.20 alin.(6) din HG nr.715/2017,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pretul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de pornire la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licitatie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/negociere directa pentru lemn fasonat provenit din fondul forestier proprietatea publica a comunei Augustin, astfel cum este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prevazut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in Anexa 6 - 7 la prezenta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hotarare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, majorat cu maxim 150% in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functie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evolutia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preturilor pe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piata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>.</w:t>
      </w:r>
    </w:p>
    <w:p w14:paraId="48C86F61" w14:textId="77777777" w:rsidR="00BF5C5D" w:rsidRPr="00BF5C5D" w:rsidRDefault="00BF5C5D" w:rsidP="00BF5C5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C65B075" w14:textId="77777777" w:rsidR="00BF5C5D" w:rsidRPr="00BF5C5D" w:rsidRDefault="00BF5C5D" w:rsidP="00BF5C5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F5C5D">
        <w:rPr>
          <w:rFonts w:ascii="Arial" w:hAnsi="Arial" w:cs="Arial"/>
          <w:color w:val="000000"/>
          <w:sz w:val="24"/>
          <w:szCs w:val="24"/>
        </w:rPr>
        <w:t xml:space="preserve">Art.7 Se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imputerniceste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Consiliul de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Administratie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al OCOLULUI SILVIC BUCEGI PIATRA CRAIULUI CIUCAS RA sa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stabileasca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, in conformitate cu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dispozitiile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art.12 din HG nr.715/2017 tipul si modul de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desfasurare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licitatiilor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publice de lemn fasonat provenita din fondul forestier proprietatea Comunei Augustin care se vor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desfasura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in cursul anului 2024 precum si pentru stabilirea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pretului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de pornire la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licitatiile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de lemnul fasonat, in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functie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evolutia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preturilor pe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piata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, cu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incadrarea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pretul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maxim stabilit conform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dispozitiilor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art. 5 si art.7 din prezenta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hotarare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>.</w:t>
      </w:r>
    </w:p>
    <w:p w14:paraId="742F58A2" w14:textId="77777777" w:rsidR="00BF5C5D" w:rsidRPr="00BF5C5D" w:rsidRDefault="00BF5C5D" w:rsidP="00BF5C5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76840C7" w14:textId="77777777" w:rsidR="00BF5C5D" w:rsidRPr="00BF5C5D" w:rsidRDefault="00BF5C5D" w:rsidP="00BF5C5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F5C5D">
        <w:rPr>
          <w:rFonts w:ascii="Arial" w:hAnsi="Arial" w:cs="Arial"/>
          <w:color w:val="000000"/>
          <w:sz w:val="24"/>
          <w:szCs w:val="24"/>
        </w:rPr>
        <w:t xml:space="preserve">Art.8 Se aproba, pentru anul 2024 in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conditiile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dispozitiilor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art. 52 din HG nr.715/2017, nivelul maxim de 180 lei/mc al tarifelor pentru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prestarile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de servicii de exploatare forestiera si se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imputerniceste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Consiliul de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Administratie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al OCOLULUI SILVIC BUCEGI PIATRA CRAIULUI CIUCAS RA sa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stabileasca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pretul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achizitie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fiecarui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contract de servicii silvice de exploatare forestiera, cu respectarea nivelului maxim stabilit prin prezenta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hotarare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avand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in vedere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totodata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gradul de accesibilizare al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lastRenderedPageBreak/>
        <w:t>fiecarui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parchet in parte si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operatiunile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necesar a fi realizate conform procesului tehnologic.  </w:t>
      </w:r>
    </w:p>
    <w:p w14:paraId="5589EAEF" w14:textId="77777777" w:rsidR="00BF5C5D" w:rsidRPr="00BF5C5D" w:rsidRDefault="00BF5C5D" w:rsidP="00BF5C5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706A818" w14:textId="77777777" w:rsidR="00BF5C5D" w:rsidRPr="00BF5C5D" w:rsidRDefault="00BF5C5D" w:rsidP="00BF5C5D">
      <w:pPr>
        <w:jc w:val="both"/>
        <w:rPr>
          <w:rFonts w:ascii="Arial" w:hAnsi="Arial" w:cs="Arial"/>
          <w:sz w:val="24"/>
          <w:szCs w:val="24"/>
        </w:rPr>
      </w:pPr>
      <w:r w:rsidRPr="00BF5C5D">
        <w:rPr>
          <w:rFonts w:ascii="Arial" w:hAnsi="Arial" w:cs="Arial"/>
          <w:color w:val="000000"/>
          <w:sz w:val="24"/>
          <w:szCs w:val="24"/>
        </w:rPr>
        <w:t xml:space="preserve">Art.9 Se aproba, in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conditiile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art.45 alin.(11) din HG nr.715/2017,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vanzarea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directa, cu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incadrarea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in volumul maxim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prevazut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 la art.3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lit.a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) din prezenta </w:t>
      </w:r>
      <w:proofErr w:type="spellStart"/>
      <w:r w:rsidRPr="00BF5C5D">
        <w:rPr>
          <w:rFonts w:ascii="Arial" w:hAnsi="Arial" w:cs="Arial"/>
          <w:color w:val="000000"/>
          <w:sz w:val="24"/>
          <w:szCs w:val="24"/>
        </w:rPr>
        <w:t>hotarare</w:t>
      </w:r>
      <w:proofErr w:type="spellEnd"/>
      <w:r w:rsidRPr="00BF5C5D">
        <w:rPr>
          <w:rFonts w:ascii="Arial" w:hAnsi="Arial" w:cs="Arial"/>
          <w:color w:val="000000"/>
          <w:sz w:val="24"/>
          <w:szCs w:val="24"/>
        </w:rPr>
        <w:t xml:space="preserve">, a lemnului </w:t>
      </w:r>
      <w:r w:rsidRPr="00BF5C5D">
        <w:rPr>
          <w:rFonts w:ascii="Arial" w:hAnsi="Arial" w:cs="Arial"/>
          <w:sz w:val="24"/>
          <w:szCs w:val="24"/>
        </w:rPr>
        <w:t xml:space="preserve">de lucru fasonat cu diametrul la </w:t>
      </w:r>
      <w:proofErr w:type="spellStart"/>
      <w:r w:rsidRPr="00BF5C5D">
        <w:rPr>
          <w:rFonts w:ascii="Arial" w:hAnsi="Arial" w:cs="Arial"/>
          <w:sz w:val="24"/>
          <w:szCs w:val="24"/>
        </w:rPr>
        <w:t>capatul</w:t>
      </w:r>
      <w:proofErr w:type="spellEnd"/>
      <w:r w:rsidRPr="00BF5C5D">
        <w:rPr>
          <w:rFonts w:ascii="Arial" w:hAnsi="Arial" w:cs="Arial"/>
          <w:sz w:val="24"/>
          <w:szCs w:val="24"/>
        </w:rPr>
        <w:t xml:space="preserve"> gros mai mare de 24 cm,  </w:t>
      </w:r>
      <w:proofErr w:type="spellStart"/>
      <w:r w:rsidRPr="00BF5C5D">
        <w:rPr>
          <w:rFonts w:ascii="Arial" w:hAnsi="Arial" w:cs="Arial"/>
          <w:sz w:val="24"/>
          <w:szCs w:val="24"/>
        </w:rPr>
        <w:t>catre</w:t>
      </w:r>
      <w:proofErr w:type="spellEnd"/>
      <w:r w:rsidRPr="00BF5C5D">
        <w:rPr>
          <w:rFonts w:ascii="Arial" w:hAnsi="Arial" w:cs="Arial"/>
          <w:sz w:val="24"/>
          <w:szCs w:val="24"/>
        </w:rPr>
        <w:t xml:space="preserve"> persoane fizice si </w:t>
      </w:r>
      <w:proofErr w:type="spellStart"/>
      <w:r w:rsidRPr="00BF5C5D">
        <w:rPr>
          <w:rFonts w:ascii="Arial" w:hAnsi="Arial" w:cs="Arial"/>
          <w:sz w:val="24"/>
          <w:szCs w:val="24"/>
        </w:rPr>
        <w:t>catre</w:t>
      </w:r>
      <w:proofErr w:type="spellEnd"/>
      <w:r w:rsidRPr="00BF5C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C5D">
        <w:rPr>
          <w:rFonts w:ascii="Arial" w:hAnsi="Arial" w:cs="Arial"/>
          <w:sz w:val="24"/>
          <w:szCs w:val="24"/>
        </w:rPr>
        <w:t>unitatile</w:t>
      </w:r>
      <w:proofErr w:type="spellEnd"/>
      <w:r w:rsidRPr="00BF5C5D">
        <w:rPr>
          <w:rFonts w:ascii="Arial" w:hAnsi="Arial" w:cs="Arial"/>
          <w:sz w:val="24"/>
          <w:szCs w:val="24"/>
        </w:rPr>
        <w:t xml:space="preserve"> de interes local </w:t>
      </w:r>
      <w:proofErr w:type="spellStart"/>
      <w:r w:rsidRPr="00BF5C5D">
        <w:rPr>
          <w:rFonts w:ascii="Arial" w:hAnsi="Arial" w:cs="Arial"/>
          <w:sz w:val="24"/>
          <w:szCs w:val="24"/>
        </w:rPr>
        <w:t>finantate</w:t>
      </w:r>
      <w:proofErr w:type="spellEnd"/>
      <w:r w:rsidRPr="00BF5C5D">
        <w:rPr>
          <w:rFonts w:ascii="Arial" w:hAnsi="Arial" w:cs="Arial"/>
          <w:sz w:val="24"/>
          <w:szCs w:val="24"/>
        </w:rPr>
        <w:t xml:space="preserve"> integral sau </w:t>
      </w:r>
      <w:proofErr w:type="spellStart"/>
      <w:r w:rsidRPr="00BF5C5D">
        <w:rPr>
          <w:rFonts w:ascii="Arial" w:hAnsi="Arial" w:cs="Arial"/>
          <w:sz w:val="24"/>
          <w:szCs w:val="24"/>
        </w:rPr>
        <w:t>partial</w:t>
      </w:r>
      <w:proofErr w:type="spellEnd"/>
      <w:r w:rsidRPr="00BF5C5D">
        <w:rPr>
          <w:rFonts w:ascii="Arial" w:hAnsi="Arial" w:cs="Arial"/>
          <w:sz w:val="24"/>
          <w:szCs w:val="24"/>
        </w:rPr>
        <w:t xml:space="preserve"> de la bugetul de stat sau de la bugetul local care nu </w:t>
      </w:r>
      <w:proofErr w:type="spellStart"/>
      <w:r w:rsidRPr="00BF5C5D">
        <w:rPr>
          <w:rFonts w:ascii="Arial" w:hAnsi="Arial" w:cs="Arial"/>
          <w:sz w:val="24"/>
          <w:szCs w:val="24"/>
        </w:rPr>
        <w:t>desfasoara</w:t>
      </w:r>
      <w:proofErr w:type="spellEnd"/>
      <w:r w:rsidRPr="00BF5C5D">
        <w:rPr>
          <w:rFonts w:ascii="Arial" w:hAnsi="Arial" w:cs="Arial"/>
          <w:sz w:val="24"/>
          <w:szCs w:val="24"/>
        </w:rPr>
        <w:t xml:space="preserve"> activitate economica in sensul reglementarilor comunitare in domeniul ajutorului de stat, astfel:</w:t>
      </w:r>
    </w:p>
    <w:p w14:paraId="456B6F52" w14:textId="77777777" w:rsidR="00BF5C5D" w:rsidRPr="00BF5C5D" w:rsidRDefault="00BF5C5D" w:rsidP="00BF5C5D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BF5C5D">
        <w:rPr>
          <w:rFonts w:ascii="Arial" w:hAnsi="Arial" w:cs="Arial"/>
          <w:sz w:val="24"/>
          <w:szCs w:val="24"/>
        </w:rPr>
        <w:t xml:space="preserve">In volum de maxim 50 mc, pe baza </w:t>
      </w:r>
      <w:proofErr w:type="spellStart"/>
      <w:r w:rsidRPr="00BF5C5D">
        <w:rPr>
          <w:rFonts w:ascii="Arial" w:hAnsi="Arial" w:cs="Arial"/>
          <w:sz w:val="24"/>
          <w:szCs w:val="24"/>
        </w:rPr>
        <w:t>autorizatiei</w:t>
      </w:r>
      <w:proofErr w:type="spellEnd"/>
      <w:r w:rsidRPr="00BF5C5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F5C5D">
        <w:rPr>
          <w:rFonts w:ascii="Arial" w:hAnsi="Arial" w:cs="Arial"/>
          <w:sz w:val="24"/>
          <w:szCs w:val="24"/>
        </w:rPr>
        <w:t>constructie</w:t>
      </w:r>
      <w:proofErr w:type="spellEnd"/>
      <w:r w:rsidRPr="00BF5C5D">
        <w:rPr>
          <w:rFonts w:ascii="Arial" w:hAnsi="Arial" w:cs="Arial"/>
          <w:sz w:val="24"/>
          <w:szCs w:val="24"/>
        </w:rPr>
        <w:t>, in vigoare;</w:t>
      </w:r>
    </w:p>
    <w:p w14:paraId="459A6505" w14:textId="77777777" w:rsidR="00BF5C5D" w:rsidRPr="00BF5C5D" w:rsidRDefault="00BF5C5D" w:rsidP="00BF5C5D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color w:val="000000"/>
          <w:sz w:val="24"/>
          <w:szCs w:val="24"/>
        </w:rPr>
      </w:pPr>
      <w:r w:rsidRPr="00BF5C5D">
        <w:rPr>
          <w:rFonts w:ascii="Arial" w:hAnsi="Arial" w:cs="Arial"/>
          <w:sz w:val="24"/>
          <w:szCs w:val="24"/>
        </w:rPr>
        <w:t xml:space="preserve"> In volum de maximum 10 mc/an/familie/unitate de interes local, pentru nevoi proprii</w:t>
      </w:r>
    </w:p>
    <w:p w14:paraId="6F2A1F07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PRIMAR</w:t>
      </w:r>
    </w:p>
    <w:p w14:paraId="3DF53FDC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PORUMB SEBASTIAN NICOLAE</w:t>
      </w:r>
    </w:p>
    <w:p w14:paraId="049FBF8E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7F845BE3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13C6013D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2E2A38AF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24CD5BE8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754B8DF2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6E9185BB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5FC44AD9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087840AD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0855D829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60524FEB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50D0DEF5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78064F1E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2516243E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5D791931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09C84F43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64956460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5238A911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62BAC41F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3202B606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2D0DD913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074D8007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43354304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6D58CC50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02A30D6E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4446EBE2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6FD41C69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3752DAC9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00A02791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1B1A9149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65446C6B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0D00347B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5BEA082E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3C48C113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4E23D31D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4F66D7E0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37748C22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0D30D370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252C366C" w14:textId="77777777" w:rsidR="00445E36" w:rsidRDefault="00445E36" w:rsidP="00445E36">
      <w:pPr>
        <w:pStyle w:val="Corptext"/>
        <w:spacing w:before="10"/>
        <w:ind w:left="0"/>
        <w:rPr>
          <w:rFonts w:ascii="Arial" w:hAnsi="Arial" w:cs="Arial"/>
          <w:sz w:val="24"/>
          <w:szCs w:val="24"/>
        </w:rPr>
      </w:pPr>
    </w:p>
    <w:p w14:paraId="1628CD21" w14:textId="77777777" w:rsidR="00445E36" w:rsidRDefault="00445E36"/>
    <w:sectPr w:rsidR="004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001BE"/>
    <w:multiLevelType w:val="hybridMultilevel"/>
    <w:tmpl w:val="A52274B4"/>
    <w:lvl w:ilvl="0" w:tplc="BB2073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F4F5B"/>
    <w:multiLevelType w:val="hybridMultilevel"/>
    <w:tmpl w:val="EC724E64"/>
    <w:lvl w:ilvl="0" w:tplc="A4DC006E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F023413"/>
    <w:multiLevelType w:val="hybridMultilevel"/>
    <w:tmpl w:val="E3802ABC"/>
    <w:lvl w:ilvl="0" w:tplc="D32A67F8">
      <w:numFmt w:val="bullet"/>
      <w:lvlText w:val="-"/>
      <w:lvlJc w:val="left"/>
      <w:pPr>
        <w:ind w:left="425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34981FB0">
      <w:start w:val="2"/>
      <w:numFmt w:val="decimal"/>
      <w:lvlText w:val="(%2)"/>
      <w:lvlJc w:val="left"/>
      <w:pPr>
        <w:ind w:left="260" w:hanging="44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03C6182C">
      <w:numFmt w:val="bullet"/>
      <w:lvlText w:val=""/>
      <w:lvlJc w:val="left"/>
      <w:pPr>
        <w:ind w:left="259" w:hanging="360"/>
      </w:pPr>
      <w:rPr>
        <w:rFonts w:ascii="Symbol" w:eastAsia="Symbol" w:hAnsi="Symbol" w:cs="Symbol" w:hint="default"/>
        <w:w w:val="100"/>
        <w:sz w:val="28"/>
        <w:szCs w:val="28"/>
        <w:lang w:val="ro-RO" w:eastAsia="en-US" w:bidi="ar-SA"/>
      </w:rPr>
    </w:lvl>
    <w:lvl w:ilvl="3" w:tplc="96CCBCB2">
      <w:numFmt w:val="bullet"/>
      <w:lvlText w:val="•"/>
      <w:lvlJc w:val="left"/>
      <w:pPr>
        <w:ind w:left="2442" w:hanging="360"/>
      </w:pPr>
      <w:rPr>
        <w:rFonts w:hint="default"/>
        <w:lang w:val="ro-RO" w:eastAsia="en-US" w:bidi="ar-SA"/>
      </w:rPr>
    </w:lvl>
    <w:lvl w:ilvl="4" w:tplc="98E292DE">
      <w:numFmt w:val="bullet"/>
      <w:lvlText w:val="•"/>
      <w:lvlJc w:val="left"/>
      <w:pPr>
        <w:ind w:left="3453" w:hanging="360"/>
      </w:pPr>
      <w:rPr>
        <w:rFonts w:hint="default"/>
        <w:lang w:val="ro-RO" w:eastAsia="en-US" w:bidi="ar-SA"/>
      </w:rPr>
    </w:lvl>
    <w:lvl w:ilvl="5" w:tplc="F446B59C">
      <w:numFmt w:val="bullet"/>
      <w:lvlText w:val="•"/>
      <w:lvlJc w:val="left"/>
      <w:pPr>
        <w:ind w:left="4464" w:hanging="360"/>
      </w:pPr>
      <w:rPr>
        <w:rFonts w:hint="default"/>
        <w:lang w:val="ro-RO" w:eastAsia="en-US" w:bidi="ar-SA"/>
      </w:rPr>
    </w:lvl>
    <w:lvl w:ilvl="6" w:tplc="BA9A4B9C">
      <w:numFmt w:val="bullet"/>
      <w:lvlText w:val="•"/>
      <w:lvlJc w:val="left"/>
      <w:pPr>
        <w:ind w:left="5475" w:hanging="360"/>
      </w:pPr>
      <w:rPr>
        <w:rFonts w:hint="default"/>
        <w:lang w:val="ro-RO" w:eastAsia="en-US" w:bidi="ar-SA"/>
      </w:rPr>
    </w:lvl>
    <w:lvl w:ilvl="7" w:tplc="369EC268">
      <w:numFmt w:val="bullet"/>
      <w:lvlText w:val="•"/>
      <w:lvlJc w:val="left"/>
      <w:pPr>
        <w:ind w:left="6486" w:hanging="360"/>
      </w:pPr>
      <w:rPr>
        <w:rFonts w:hint="default"/>
        <w:lang w:val="ro-RO" w:eastAsia="en-US" w:bidi="ar-SA"/>
      </w:rPr>
    </w:lvl>
    <w:lvl w:ilvl="8" w:tplc="B6402FB4">
      <w:numFmt w:val="bullet"/>
      <w:lvlText w:val="•"/>
      <w:lvlJc w:val="left"/>
      <w:pPr>
        <w:ind w:left="7497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625A6115"/>
    <w:multiLevelType w:val="hybridMultilevel"/>
    <w:tmpl w:val="5732AEAA"/>
    <w:lvl w:ilvl="0" w:tplc="241223A8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num w:numId="1" w16cid:durableId="1800144351">
    <w:abstractNumId w:val="2"/>
  </w:num>
  <w:num w:numId="2" w16cid:durableId="1263957841">
    <w:abstractNumId w:val="3"/>
  </w:num>
  <w:num w:numId="3" w16cid:durableId="603421442">
    <w:abstractNumId w:val="1"/>
  </w:num>
  <w:num w:numId="4" w16cid:durableId="108804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36"/>
    <w:rsid w:val="001A604C"/>
    <w:rsid w:val="00445E36"/>
    <w:rsid w:val="004A1787"/>
    <w:rsid w:val="00B675CD"/>
    <w:rsid w:val="00B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B053"/>
  <w15:chartTrackingRefBased/>
  <w15:docId w15:val="{8EDC156D-7D23-4C2C-80E3-9414779D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E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445E36"/>
    <w:pPr>
      <w:ind w:left="259"/>
    </w:pPr>
    <w:rPr>
      <w:sz w:val="28"/>
      <w:szCs w:val="28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45E3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Listparagraf">
    <w:name w:val="List Paragraph"/>
    <w:basedOn w:val="Normal"/>
    <w:uiPriority w:val="1"/>
    <w:qFormat/>
    <w:rsid w:val="00445E36"/>
    <w:pPr>
      <w:ind w:left="259" w:hanging="361"/>
    </w:pPr>
  </w:style>
  <w:style w:type="character" w:styleId="Hyperlink">
    <w:name w:val="Hyperlink"/>
    <w:basedOn w:val="Fontdeparagrafimplicit"/>
    <w:uiPriority w:val="99"/>
    <w:semiHidden/>
    <w:unhideWhenUsed/>
    <w:rsid w:val="00445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1031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3</cp:revision>
  <cp:lastPrinted>2023-11-23T08:42:00Z</cp:lastPrinted>
  <dcterms:created xsi:type="dcterms:W3CDTF">2023-11-20T10:11:00Z</dcterms:created>
  <dcterms:modified xsi:type="dcterms:W3CDTF">2023-11-23T08:42:00Z</dcterms:modified>
</cp:coreProperties>
</file>