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062A" w14:textId="77777777" w:rsidR="00082925" w:rsidRPr="00D16349" w:rsidRDefault="00082925" w:rsidP="00082925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32E92CA9" w14:textId="77777777" w:rsidR="00082925" w:rsidRPr="00D16349" w:rsidRDefault="00082925" w:rsidP="00082925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BEA69F7" wp14:editId="3AEFE353">
            <wp:extent cx="724535" cy="887095"/>
            <wp:effectExtent l="19050" t="0" r="0" b="0"/>
            <wp:docPr id="5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3259A" w14:textId="77777777" w:rsidR="00082925" w:rsidRPr="00D16349" w:rsidRDefault="00082925" w:rsidP="00082925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JUDEŢUL BRAŞOV</w:t>
      </w:r>
    </w:p>
    <w:p w14:paraId="14A64ABE" w14:textId="77777777" w:rsidR="00082925" w:rsidRPr="00D16349" w:rsidRDefault="00082925" w:rsidP="00082925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CONSILIUL LOCAL AL COMUNEI AUGUSTIN</w:t>
      </w:r>
    </w:p>
    <w:p w14:paraId="4A8E2940" w14:textId="77777777" w:rsidR="00082925" w:rsidRPr="00D16349" w:rsidRDefault="00082925" w:rsidP="00082925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 xml:space="preserve">Str. </w:t>
      </w:r>
      <w:proofErr w:type="spellStart"/>
      <w:r w:rsidRPr="00D16349">
        <w:rPr>
          <w:rFonts w:ascii="Arial" w:hAnsi="Arial" w:cs="Arial"/>
          <w:sz w:val="24"/>
          <w:szCs w:val="24"/>
        </w:rPr>
        <w:t>Lungă</w:t>
      </w:r>
      <w:proofErr w:type="spellEnd"/>
      <w:r w:rsidRPr="00D16349"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4AD14801" w14:textId="77777777" w:rsidR="00082925" w:rsidRPr="00D16349" w:rsidRDefault="00082925" w:rsidP="00082925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D16349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D16349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59C41A57" w14:textId="77777777" w:rsidR="00082925" w:rsidRPr="00D16349" w:rsidRDefault="00082925" w:rsidP="00082925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53335C7D" w14:textId="77777777" w:rsidR="00082925" w:rsidRDefault="00082925" w:rsidP="00082925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746FFBED" w14:textId="77777777" w:rsidR="00082925" w:rsidRPr="00D16349" w:rsidRDefault="00082925" w:rsidP="00082925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0720AF1C" w14:textId="121D720F" w:rsidR="00082925" w:rsidRPr="00D16349" w:rsidRDefault="00082925" w:rsidP="00082925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  <w:r w:rsidRPr="00D16349">
        <w:rPr>
          <w:rFonts w:ascii="Arial" w:hAnsi="Arial" w:cs="Arial"/>
          <w:b/>
          <w:sz w:val="24"/>
          <w:szCs w:val="24"/>
        </w:rPr>
        <w:t xml:space="preserve">HOTĂRÂREA Nr. </w:t>
      </w:r>
      <w:r>
        <w:rPr>
          <w:rFonts w:ascii="Arial" w:hAnsi="Arial" w:cs="Arial"/>
          <w:b/>
          <w:sz w:val="24"/>
          <w:szCs w:val="24"/>
        </w:rPr>
        <w:t>22</w:t>
      </w:r>
      <w:r w:rsidRPr="00D1634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16349">
        <w:rPr>
          <w:rFonts w:ascii="Arial" w:hAnsi="Arial" w:cs="Arial"/>
          <w:b/>
          <w:sz w:val="24"/>
          <w:szCs w:val="24"/>
        </w:rPr>
        <w:t>din</w:t>
      </w:r>
      <w:proofErr w:type="gramEnd"/>
      <w:r w:rsidRPr="00D16349">
        <w:rPr>
          <w:rFonts w:ascii="Arial" w:hAnsi="Arial" w:cs="Arial"/>
          <w:b/>
          <w:sz w:val="24"/>
          <w:szCs w:val="24"/>
        </w:rPr>
        <w:t xml:space="preserve"> 28.0</w:t>
      </w:r>
      <w:r>
        <w:rPr>
          <w:rFonts w:ascii="Arial" w:hAnsi="Arial" w:cs="Arial"/>
          <w:b/>
          <w:sz w:val="24"/>
          <w:szCs w:val="24"/>
        </w:rPr>
        <w:t>4</w:t>
      </w:r>
      <w:r w:rsidRPr="00D16349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</w:p>
    <w:p w14:paraId="64B95165" w14:textId="77777777" w:rsidR="00082925" w:rsidRPr="00D16349" w:rsidRDefault="00082925" w:rsidP="00082925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127D9EE4" w14:textId="77777777" w:rsidR="00082925" w:rsidRPr="00C33CFE" w:rsidRDefault="00082925" w:rsidP="00082925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proofErr w:type="spellStart"/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>pentru</w:t>
      </w:r>
      <w:proofErr w:type="spellEnd"/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>aprobarea</w:t>
      </w:r>
      <w:proofErr w:type="spellEnd"/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>elaborării</w:t>
      </w:r>
      <w:proofErr w:type="spellEnd"/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>și</w:t>
      </w:r>
      <w:proofErr w:type="spellEnd"/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hAnsi="Arial" w:cs="Arial"/>
          <w:b/>
          <w:sz w:val="24"/>
          <w:szCs w:val="24"/>
        </w:rPr>
        <w:t>implementării</w:t>
      </w:r>
      <w:proofErr w:type="spellEnd"/>
      <w:r w:rsidRPr="00C33CF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b/>
          <w:sz w:val="24"/>
          <w:szCs w:val="24"/>
        </w:rPr>
        <w:t>Strategiei</w:t>
      </w:r>
      <w:proofErr w:type="spellEnd"/>
      <w:r w:rsidRPr="00C33CF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33CFE">
        <w:rPr>
          <w:rFonts w:ascii="Arial" w:hAnsi="Arial" w:cs="Arial"/>
          <w:b/>
          <w:sz w:val="24"/>
          <w:szCs w:val="24"/>
        </w:rPr>
        <w:t>Dezvoltare</w:t>
      </w:r>
      <w:proofErr w:type="spellEnd"/>
      <w:r w:rsidRPr="00C33CF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b/>
          <w:sz w:val="24"/>
          <w:szCs w:val="24"/>
        </w:rPr>
        <w:t>Locală</w:t>
      </w:r>
      <w:proofErr w:type="spellEnd"/>
      <w:r w:rsidRPr="00C33CF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33CFE">
        <w:rPr>
          <w:rFonts w:ascii="Arial" w:hAnsi="Arial" w:cs="Arial"/>
          <w:b/>
          <w:sz w:val="24"/>
          <w:szCs w:val="24"/>
        </w:rPr>
        <w:t>în</w:t>
      </w:r>
      <w:proofErr w:type="spellEnd"/>
      <w:r w:rsidRPr="00C33CF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b/>
          <w:sz w:val="24"/>
          <w:szCs w:val="24"/>
        </w:rPr>
        <w:t>cadrul</w:t>
      </w:r>
      <w:proofErr w:type="spellEnd"/>
      <w:r w:rsidRPr="00C33CF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>parteneriatului</w:t>
      </w:r>
      <w:proofErr w:type="spellEnd"/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LEADER al </w:t>
      </w:r>
    </w:p>
    <w:p w14:paraId="78454A4C" w14:textId="77777777" w:rsidR="00082925" w:rsidRPr="00C33CFE" w:rsidRDefault="00082925" w:rsidP="000829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>GRUPULUI DE ACȚIUNE LOCALĂ ASOCIAȚIA TRANSILVANĂ BRAȘOV NORD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</w:p>
    <w:p w14:paraId="15402BAA" w14:textId="77777777" w:rsidR="00082925" w:rsidRPr="00C33CFE" w:rsidRDefault="00082925" w:rsidP="00082925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59D7DB85" w14:textId="77777777" w:rsidR="00082925" w:rsidRPr="00C33CFE" w:rsidRDefault="00082925" w:rsidP="00082925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  <w:lang w:val="ro-RO"/>
        </w:rPr>
      </w:pPr>
      <w:r w:rsidRPr="00C33CFE">
        <w:rPr>
          <w:rFonts w:ascii="Arial" w:hAnsi="Arial" w:cs="Arial"/>
          <w:caps/>
          <w:sz w:val="24"/>
          <w:szCs w:val="24"/>
          <w:lang w:val="ro-RO"/>
        </w:rPr>
        <w:t xml:space="preserve">Având în vedere: </w:t>
      </w:r>
    </w:p>
    <w:p w14:paraId="490D5116" w14:textId="77777777" w:rsidR="00082925" w:rsidRPr="00C33CFE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Referatul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de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aprobare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nr.1017/20.04.2023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Primarului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UAT Augustin,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Braşov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1EEC95AE" w14:textId="77777777" w:rsidR="00082925" w:rsidRPr="00C33CFE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Raportul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nr. .</w:t>
      </w:r>
      <w:proofErr w:type="gram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1018./</w:t>
      </w:r>
      <w:proofErr w:type="gram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20.04. 2023,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care se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motivează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drept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fapt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necesitatea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oportunitatea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includerii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teritoriului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UAT </w:t>
      </w:r>
      <w:proofErr w:type="gram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AUGUSTIN,JUD.BRAŞOV</w:t>
      </w:r>
      <w:proofErr w:type="gram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in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parteneriatul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LEADER GAL ASOCIAȚIA TRANSILVANĂ BRAȘOV NORD,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implementarea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Strategiei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Dezvoltare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Locala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finanțare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PS 2023-2027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PIDS 2021-2027,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constituind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un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aport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dezvoltarea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colectivității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5370222" w14:textId="77777777" w:rsidR="00082925" w:rsidRPr="00C33CFE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Ghidul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solicitantului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accesarea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submăsurii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C33CFE">
        <w:rPr>
          <w:rFonts w:ascii="Arial" w:hAnsi="Arial" w:cs="Arial"/>
          <w:sz w:val="24"/>
          <w:szCs w:val="24"/>
        </w:rPr>
        <w:t>19.1 „</w:t>
      </w:r>
      <w:proofErr w:type="spellStart"/>
      <w:r w:rsidRPr="00C33CFE">
        <w:rPr>
          <w:rFonts w:ascii="Arial" w:hAnsi="Arial" w:cs="Arial"/>
          <w:sz w:val="24"/>
          <w:szCs w:val="24"/>
        </w:rPr>
        <w:t>Sprijin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Pregătitor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C33CFE">
        <w:rPr>
          <w:rFonts w:ascii="Arial" w:hAnsi="Arial" w:cs="Arial"/>
          <w:sz w:val="24"/>
          <w:szCs w:val="24"/>
        </w:rPr>
        <w:t>sesiunea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2023; </w:t>
      </w:r>
    </w:p>
    <w:p w14:paraId="5A59CEF5" w14:textId="77777777" w:rsidR="00082925" w:rsidRPr="00C33CFE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33CFE">
        <w:rPr>
          <w:rFonts w:ascii="Arial" w:hAnsi="Arial" w:cs="Arial"/>
          <w:sz w:val="24"/>
          <w:szCs w:val="24"/>
        </w:rPr>
        <w:t>Planul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Strategic 2023-2027;</w:t>
      </w:r>
    </w:p>
    <w:p w14:paraId="4265698A" w14:textId="77777777" w:rsidR="00082925" w:rsidRPr="00C33CFE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hAnsi="Arial" w:cs="Arial"/>
          <w:sz w:val="24"/>
          <w:szCs w:val="24"/>
        </w:rPr>
      </w:pPr>
      <w:proofErr w:type="spellStart"/>
      <w:r w:rsidRPr="00C33CFE">
        <w:rPr>
          <w:rFonts w:ascii="Arial" w:hAnsi="Arial" w:cs="Arial"/>
          <w:sz w:val="24"/>
          <w:szCs w:val="24"/>
        </w:rPr>
        <w:t>Programul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Incluziune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și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Demnitate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Socială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2021-2027;</w:t>
      </w:r>
    </w:p>
    <w:p w14:paraId="478EB97C" w14:textId="77777777" w:rsidR="00082925" w:rsidRPr="00C33CFE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C33CFE">
        <w:rPr>
          <w:rFonts w:ascii="Arial" w:hAnsi="Arial" w:cs="Arial"/>
          <w:sz w:val="24"/>
          <w:szCs w:val="24"/>
        </w:rPr>
        <w:t xml:space="preserve">OUG 26/2000 </w:t>
      </w:r>
      <w:proofErr w:type="spellStart"/>
      <w:r w:rsidRPr="00C33CFE">
        <w:rPr>
          <w:rFonts w:ascii="Arial" w:hAnsi="Arial" w:cs="Arial"/>
          <w:sz w:val="24"/>
          <w:szCs w:val="24"/>
        </w:rPr>
        <w:t>privind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asociațiile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si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fundațiile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33CFE">
        <w:rPr>
          <w:rFonts w:ascii="Arial" w:hAnsi="Arial" w:cs="Arial"/>
          <w:sz w:val="24"/>
          <w:szCs w:val="24"/>
        </w:rPr>
        <w:t>modificările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si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completările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ulterioare</w:t>
      </w:r>
      <w:proofErr w:type="spellEnd"/>
    </w:p>
    <w:p w14:paraId="496EA888" w14:textId="77777777" w:rsidR="00082925" w:rsidRPr="00C33CFE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C33CFE">
        <w:rPr>
          <w:rFonts w:ascii="Arial" w:hAnsi="Arial" w:cs="Arial"/>
          <w:sz w:val="24"/>
          <w:szCs w:val="24"/>
          <w:lang w:eastAsia="ro-RO"/>
        </w:rPr>
        <w:t xml:space="preserve">art. 120 </w:t>
      </w:r>
      <w:proofErr w:type="spellStart"/>
      <w:r w:rsidRPr="00C33CFE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33CFE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C33CFE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33CFE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C33CFE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33CFE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C33CFE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C33CFE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C33CFE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33CFE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C33CFE">
        <w:rPr>
          <w:rFonts w:ascii="Arial" w:hAnsi="Arial" w:cs="Arial"/>
          <w:sz w:val="24"/>
          <w:szCs w:val="24"/>
          <w:lang w:eastAsia="ro-RO"/>
        </w:rPr>
        <w:t>;</w:t>
      </w:r>
    </w:p>
    <w:p w14:paraId="3544451F" w14:textId="77777777" w:rsidR="00082925" w:rsidRPr="00C33CFE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C33CFE">
        <w:rPr>
          <w:rFonts w:ascii="Arial" w:hAnsi="Arial" w:cs="Arial"/>
          <w:sz w:val="24"/>
          <w:szCs w:val="24"/>
        </w:rPr>
        <w:t xml:space="preserve">art. 8 </w:t>
      </w:r>
      <w:proofErr w:type="spellStart"/>
      <w:r w:rsidRPr="00C33CFE">
        <w:rPr>
          <w:rFonts w:ascii="Arial" w:hAnsi="Arial" w:cs="Arial"/>
          <w:sz w:val="24"/>
          <w:szCs w:val="24"/>
        </w:rPr>
        <w:t>și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9 din Carta </w:t>
      </w:r>
      <w:proofErr w:type="spellStart"/>
      <w:r w:rsidRPr="00C33CFE">
        <w:rPr>
          <w:rFonts w:ascii="Arial" w:hAnsi="Arial" w:cs="Arial"/>
          <w:sz w:val="24"/>
          <w:szCs w:val="24"/>
        </w:rPr>
        <w:t>europeană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33CFE">
        <w:rPr>
          <w:rFonts w:ascii="Arial" w:hAnsi="Arial" w:cs="Arial"/>
          <w:sz w:val="24"/>
          <w:szCs w:val="24"/>
        </w:rPr>
        <w:t>a</w:t>
      </w:r>
      <w:proofErr w:type="gram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autonomiei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C33CFE">
        <w:rPr>
          <w:rFonts w:ascii="Arial" w:hAnsi="Arial" w:cs="Arial"/>
          <w:sz w:val="24"/>
          <w:szCs w:val="24"/>
        </w:rPr>
        <w:t>adoptată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C33CFE">
        <w:rPr>
          <w:rFonts w:ascii="Arial" w:hAnsi="Arial" w:cs="Arial"/>
          <w:sz w:val="24"/>
          <w:szCs w:val="24"/>
        </w:rPr>
        <w:t>octombrie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C33CFE">
        <w:rPr>
          <w:rFonts w:ascii="Arial" w:hAnsi="Arial" w:cs="Arial"/>
          <w:sz w:val="24"/>
          <w:szCs w:val="24"/>
        </w:rPr>
        <w:t>ratificată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prin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Legea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nr. 199/1997;</w:t>
      </w:r>
    </w:p>
    <w:p w14:paraId="171C7654" w14:textId="77777777" w:rsidR="00082925" w:rsidRPr="00C33CFE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C33CFE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C33CFE">
        <w:rPr>
          <w:rFonts w:ascii="Arial" w:hAnsi="Arial" w:cs="Arial"/>
          <w:sz w:val="24"/>
          <w:szCs w:val="24"/>
        </w:rPr>
        <w:t>alin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. (2) </w:t>
      </w:r>
      <w:proofErr w:type="spellStart"/>
      <w:r w:rsidRPr="00C33CFE">
        <w:rPr>
          <w:rFonts w:ascii="Arial" w:hAnsi="Arial" w:cs="Arial"/>
          <w:sz w:val="24"/>
          <w:szCs w:val="24"/>
        </w:rPr>
        <w:t>și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art. 1166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și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următoarele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din</w:t>
      </w:r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Legea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nr. 287/2009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privind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Codul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civil,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republicată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cu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modificările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ulterioare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referitoare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la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contracte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sau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convenții</w:t>
      </w:r>
      <w:proofErr w:type="spellEnd"/>
      <w:r w:rsidRPr="00C33CFE">
        <w:rPr>
          <w:rFonts w:ascii="Arial" w:hAnsi="Arial" w:cs="Arial"/>
          <w:sz w:val="24"/>
          <w:szCs w:val="24"/>
        </w:rPr>
        <w:t>;</w:t>
      </w:r>
    </w:p>
    <w:p w14:paraId="39F4339B" w14:textId="77777777" w:rsidR="00082925" w:rsidRPr="00082925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C33CFE">
        <w:rPr>
          <w:rFonts w:ascii="Arial" w:hAnsi="Arial" w:cs="Arial"/>
          <w:sz w:val="24"/>
          <w:szCs w:val="24"/>
        </w:rPr>
        <w:t xml:space="preserve">art. 20 </w:t>
      </w:r>
      <w:proofErr w:type="spellStart"/>
      <w:r w:rsidRPr="00C33CFE">
        <w:rPr>
          <w:rFonts w:ascii="Arial" w:hAnsi="Arial" w:cs="Arial"/>
          <w:sz w:val="24"/>
          <w:szCs w:val="24"/>
        </w:rPr>
        <w:t>și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21 din </w:t>
      </w:r>
      <w:proofErr w:type="spellStart"/>
      <w:r w:rsidRPr="00C33CFE">
        <w:rPr>
          <w:rFonts w:ascii="Arial" w:hAnsi="Arial" w:cs="Arial"/>
          <w:sz w:val="24"/>
          <w:szCs w:val="24"/>
        </w:rPr>
        <w:t>Legea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cadru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3CFE">
        <w:rPr>
          <w:rFonts w:ascii="Arial" w:hAnsi="Arial" w:cs="Arial"/>
          <w:sz w:val="24"/>
          <w:szCs w:val="24"/>
        </w:rPr>
        <w:t>descentralizării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nr. 195/2006;</w:t>
      </w:r>
    </w:p>
    <w:p w14:paraId="6CD5D005" w14:textId="78970C7E" w:rsidR="00082925" w:rsidRPr="00C33CFE" w:rsidRDefault="00082925" w:rsidP="00082925">
      <w:pPr>
        <w:numPr>
          <w:ilvl w:val="0"/>
          <w:numId w:val="1"/>
        </w:numPr>
        <w:suppressAutoHyphens/>
        <w:spacing w:after="0" w:line="240" w:lineRule="auto"/>
        <w:ind w:left="709" w:hanging="513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>
        <w:rPr>
          <w:rFonts w:ascii="Arial" w:hAnsi="Arial" w:cs="Arial"/>
          <w:sz w:val="24"/>
          <w:szCs w:val="24"/>
        </w:rPr>
        <w:t>Rapoartele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comisilor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</w:p>
    <w:p w14:paraId="686C98E6" w14:textId="77777777" w:rsidR="00082925" w:rsidRPr="00C33CFE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  <w:t xml:space="preserve">In </w:t>
      </w:r>
      <w:proofErr w:type="spellStart"/>
      <w:proofErr w:type="gram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temeiul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 art.</w:t>
      </w:r>
      <w:proofErr w:type="gram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129, 133, 139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alin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(3),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literele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si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f, 196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alin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(1) 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litera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a  din OUG nr. 57/2019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privind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Codul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Administrativ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al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României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cu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modificările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si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completările</w:t>
      </w:r>
      <w:proofErr w:type="spellEnd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ulterioare</w:t>
      </w:r>
      <w:proofErr w:type="spellEnd"/>
    </w:p>
    <w:p w14:paraId="2932965C" w14:textId="77777777" w:rsidR="00082925" w:rsidRPr="00C33CFE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C33CF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 </w:t>
      </w:r>
    </w:p>
    <w:p w14:paraId="14BF02FE" w14:textId="77777777" w:rsidR="00082925" w:rsidRPr="00C33CFE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7EE28D41" w14:textId="6CFAA2E5" w:rsidR="00082925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Consiliul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Local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>întrunit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ședință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>ordinară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>:</w:t>
      </w:r>
    </w:p>
    <w:p w14:paraId="795F5751" w14:textId="77777777" w:rsidR="00082925" w:rsidRPr="00C33CFE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45205A7" w14:textId="77777777" w:rsidR="00082925" w:rsidRPr="00C33CFE" w:rsidRDefault="00082925" w:rsidP="00082925">
      <w:pPr>
        <w:spacing w:after="0" w:line="240" w:lineRule="auto"/>
        <w:ind w:left="90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9AFA810" w14:textId="77777777" w:rsidR="00082925" w:rsidRPr="00C33CFE" w:rsidRDefault="00082925" w:rsidP="000829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bookmarkStart w:id="0" w:name="ref%2523A1"/>
      <w:bookmarkStart w:id="1" w:name="ref%2523A4"/>
      <w:bookmarkStart w:id="2" w:name="tree%252374"/>
      <w:bookmarkEnd w:id="0"/>
      <w:bookmarkEnd w:id="1"/>
      <w:r w:rsidRPr="00C33CF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HOTĂRĂȘTE,</w:t>
      </w:r>
    </w:p>
    <w:p w14:paraId="12CF6A32" w14:textId="77777777" w:rsidR="00082925" w:rsidRPr="00C33CFE" w:rsidRDefault="00082925" w:rsidP="000829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3A29C7B9" w14:textId="77777777" w:rsidR="00082925" w:rsidRPr="00C33CFE" w:rsidRDefault="00082925" w:rsidP="00082925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C33CF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Art. 1. </w:t>
      </w:r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- Se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aprobă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menținerea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teritoriului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UAT </w:t>
      </w:r>
      <w:proofErr w:type="gram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AUGUSTIN,JUD.BRAŞOV</w:t>
      </w:r>
      <w:proofErr w:type="gram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parteneriatul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LEADER al </w:t>
      </w:r>
      <w:r w:rsidRPr="00C33CFE">
        <w:rPr>
          <w:rFonts w:ascii="Arial" w:hAnsi="Arial" w:cs="Arial"/>
          <w:sz w:val="24"/>
          <w:szCs w:val="24"/>
        </w:rPr>
        <w:t xml:space="preserve">GAL 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ASOCIAȚIA TRANSILVANĂ BRAȘOV NORD</w:t>
      </w:r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3" w:name="_Hlk132888490"/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implementarea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Strategiei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Dezvoltare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Locală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finanțată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prin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PS 2023-2027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C33CFE">
        <w:rPr>
          <w:rFonts w:ascii="Arial" w:hAnsi="Arial" w:cs="Arial"/>
          <w:sz w:val="24"/>
          <w:szCs w:val="24"/>
        </w:rPr>
        <w:t>PIDS 2021-2027</w:t>
      </w:r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  <w:bookmarkEnd w:id="3"/>
    </w:p>
    <w:p w14:paraId="6FDFC997" w14:textId="77777777" w:rsidR="00082925" w:rsidRPr="00C33CFE" w:rsidRDefault="00082925" w:rsidP="00082925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C33CF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Art. 2. – </w:t>
      </w:r>
      <w:bookmarkStart w:id="4" w:name="_Hlk132888553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Se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aprobă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susținerea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participării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UAT </w:t>
      </w:r>
      <w:proofErr w:type="gram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AUGUSTIN,JUD.BRAŞOV</w:t>
      </w:r>
      <w:proofErr w:type="gramEnd"/>
      <w:r w:rsidRPr="00C33CF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33CFE">
        <w:rPr>
          <w:rFonts w:ascii="Arial" w:hAnsi="Arial" w:cs="Arial"/>
          <w:sz w:val="24"/>
          <w:szCs w:val="24"/>
        </w:rPr>
        <w:t>Acordul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33CFE">
        <w:rPr>
          <w:rFonts w:ascii="Arial" w:hAnsi="Arial" w:cs="Arial"/>
          <w:sz w:val="24"/>
          <w:szCs w:val="24"/>
        </w:rPr>
        <w:t>Parteneriat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LEADER al GAL 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ASOCIAȚIA TRANSILVANĂ BRAȘOV NORD</w:t>
      </w:r>
      <w:r w:rsidRPr="00C33CFE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C33CFE">
        <w:rPr>
          <w:rFonts w:ascii="Arial" w:hAnsi="Arial" w:cs="Arial"/>
          <w:sz w:val="24"/>
          <w:szCs w:val="24"/>
        </w:rPr>
        <w:t>va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pregăti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și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va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implementa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viitoarea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Strategie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33CFE">
        <w:rPr>
          <w:rFonts w:ascii="Arial" w:hAnsi="Arial" w:cs="Arial"/>
          <w:sz w:val="24"/>
          <w:szCs w:val="24"/>
        </w:rPr>
        <w:t>Dezvoltare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Locală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2023-2027 </w:t>
      </w:r>
      <w:proofErr w:type="spellStart"/>
      <w:r w:rsidRPr="00C33CFE">
        <w:rPr>
          <w:rFonts w:ascii="Arial" w:hAnsi="Arial" w:cs="Arial"/>
          <w:sz w:val="24"/>
          <w:szCs w:val="24"/>
        </w:rPr>
        <w:t>finanțată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prin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PS 2023-2027 </w:t>
      </w:r>
      <w:proofErr w:type="spellStart"/>
      <w:r w:rsidRPr="00C33CFE">
        <w:rPr>
          <w:rFonts w:ascii="Arial" w:hAnsi="Arial" w:cs="Arial"/>
          <w:sz w:val="24"/>
          <w:szCs w:val="24"/>
        </w:rPr>
        <w:t>și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PIDS 2021-2027</w:t>
      </w:r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bookmarkEnd w:id="4"/>
    <w:p w14:paraId="77458756" w14:textId="77777777" w:rsidR="00082925" w:rsidRPr="00C33CFE" w:rsidRDefault="00082925" w:rsidP="00082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CF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Art. 2. - </w:t>
      </w:r>
      <w:r w:rsidRPr="00C33CFE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33CFE">
        <w:rPr>
          <w:rFonts w:ascii="Arial" w:hAnsi="Arial" w:cs="Arial"/>
          <w:sz w:val="24"/>
          <w:szCs w:val="24"/>
        </w:rPr>
        <w:t>menționează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că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UAT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gram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AUGUSTIN,JUD.BRAŞOV</w:t>
      </w:r>
      <w:proofErr w:type="gram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va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C33CFE">
        <w:rPr>
          <w:rFonts w:ascii="Arial" w:hAnsi="Arial" w:cs="Arial"/>
          <w:sz w:val="24"/>
          <w:szCs w:val="24"/>
        </w:rPr>
        <w:t>parte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33CFE">
        <w:rPr>
          <w:rFonts w:ascii="Arial" w:hAnsi="Arial" w:cs="Arial"/>
          <w:sz w:val="24"/>
          <w:szCs w:val="24"/>
        </w:rPr>
        <w:t>parteneriatul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LEADER al GAL 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>ASOCIAȚIA TRANSILVANĂ BRAȘOV NORD</w:t>
      </w:r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și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că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UAT 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>AUGUSTIN,JUD.BRAŞOV</w:t>
      </w:r>
      <w:r w:rsidRPr="00C33CFE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C33CFE">
        <w:rPr>
          <w:rFonts w:ascii="Arial" w:hAnsi="Arial" w:cs="Arial"/>
          <w:sz w:val="24"/>
          <w:szCs w:val="24"/>
        </w:rPr>
        <w:t>va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adera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la un alt </w:t>
      </w:r>
      <w:proofErr w:type="spellStart"/>
      <w:r w:rsidRPr="00C33CFE">
        <w:rPr>
          <w:rFonts w:ascii="Arial" w:hAnsi="Arial" w:cs="Arial"/>
          <w:sz w:val="24"/>
          <w:szCs w:val="24"/>
        </w:rPr>
        <w:t>parteneriat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ce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va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implementa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33CFE">
        <w:rPr>
          <w:rFonts w:ascii="Arial" w:hAnsi="Arial" w:cs="Arial"/>
          <w:sz w:val="24"/>
          <w:szCs w:val="24"/>
        </w:rPr>
        <w:t>Strategie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33CFE">
        <w:rPr>
          <w:rFonts w:ascii="Arial" w:hAnsi="Arial" w:cs="Arial"/>
          <w:sz w:val="24"/>
          <w:szCs w:val="24"/>
        </w:rPr>
        <w:t>Dezvoltare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Locală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33CFE">
        <w:rPr>
          <w:rFonts w:ascii="Arial" w:hAnsi="Arial" w:cs="Arial"/>
          <w:sz w:val="24"/>
          <w:szCs w:val="24"/>
        </w:rPr>
        <w:t>finanțare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prin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PS 2023-2027.</w:t>
      </w:r>
    </w:p>
    <w:p w14:paraId="4165D438" w14:textId="77777777" w:rsidR="00082925" w:rsidRPr="00C33CFE" w:rsidRDefault="00082925" w:rsidP="00082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CF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 3. –</w:t>
      </w:r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5" w:name="_Hlk132888634"/>
      <w:r w:rsidRPr="00C33CFE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33CFE">
        <w:rPr>
          <w:rFonts w:ascii="Arial" w:hAnsi="Arial" w:cs="Arial"/>
          <w:sz w:val="24"/>
          <w:szCs w:val="24"/>
        </w:rPr>
        <w:t>aprobă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valabilitatea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prezentei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Hotărâri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33CFE">
        <w:rPr>
          <w:rFonts w:ascii="Arial" w:hAnsi="Arial" w:cs="Arial"/>
          <w:sz w:val="24"/>
          <w:szCs w:val="24"/>
        </w:rPr>
        <w:t>Consiliu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C33CFE">
        <w:rPr>
          <w:rFonts w:ascii="Arial" w:hAnsi="Arial" w:cs="Arial"/>
          <w:sz w:val="24"/>
          <w:szCs w:val="24"/>
        </w:rPr>
        <w:t>pentru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obținerea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33CFE">
        <w:rPr>
          <w:rFonts w:ascii="Arial" w:hAnsi="Arial" w:cs="Arial"/>
          <w:sz w:val="24"/>
          <w:szCs w:val="24"/>
        </w:rPr>
        <w:t>către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Asociația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Grupul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33CFE">
        <w:rPr>
          <w:rFonts w:ascii="Arial" w:hAnsi="Arial" w:cs="Arial"/>
          <w:sz w:val="24"/>
          <w:szCs w:val="24"/>
        </w:rPr>
        <w:t>Acțiune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Locală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>GAL ASOCIAȚIA TRANSILVANĂ BRAȘOV NORD</w:t>
      </w:r>
      <w:r w:rsidRPr="00C33CF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3CFE">
        <w:rPr>
          <w:rFonts w:ascii="Arial" w:hAnsi="Arial" w:cs="Arial"/>
          <w:sz w:val="24"/>
          <w:szCs w:val="24"/>
        </w:rPr>
        <w:t>sprijinului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pregătitor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3CFE">
        <w:rPr>
          <w:rFonts w:ascii="Arial" w:hAnsi="Arial" w:cs="Arial"/>
          <w:sz w:val="24"/>
          <w:szCs w:val="24"/>
        </w:rPr>
        <w:t>pentru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selecția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și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implementarea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Strategiei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33CFE">
        <w:rPr>
          <w:rFonts w:ascii="Arial" w:hAnsi="Arial" w:cs="Arial"/>
          <w:sz w:val="24"/>
          <w:szCs w:val="24"/>
        </w:rPr>
        <w:t>Dezvoltare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CFE">
        <w:rPr>
          <w:rFonts w:ascii="Arial" w:hAnsi="Arial" w:cs="Arial"/>
          <w:sz w:val="24"/>
          <w:szCs w:val="24"/>
        </w:rPr>
        <w:t>Locală</w:t>
      </w:r>
      <w:proofErr w:type="spellEnd"/>
      <w:r w:rsidRPr="00C33CFE">
        <w:rPr>
          <w:rFonts w:ascii="Arial" w:hAnsi="Arial" w:cs="Arial"/>
          <w:sz w:val="24"/>
          <w:szCs w:val="24"/>
        </w:rPr>
        <w:t xml:space="preserve"> 2023-2027.</w:t>
      </w:r>
    </w:p>
    <w:bookmarkEnd w:id="5"/>
    <w:p w14:paraId="7A8B4A6C" w14:textId="77777777" w:rsidR="00082925" w:rsidRPr="00C33CFE" w:rsidRDefault="00082925" w:rsidP="00082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CF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Art. 4. -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Reprezentantul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legal al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comunei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primarul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acesteia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dubla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sa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calitate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ordonator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principal de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credite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administrator public al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comunei</w:t>
      </w:r>
      <w:proofErr w:type="spellEnd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CB30885" w14:textId="77777777" w:rsidR="00082925" w:rsidRPr="00C33CFE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C33CF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Art. 5. – 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Cu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C33CF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la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hotărâri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însărcinează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primarul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Comunei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gram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AUGUSTIN,JUD.BRAŞOV</w:t>
      </w:r>
      <w:proofErr w:type="gram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0B5AB6C1" w14:textId="77777777" w:rsidR="00082925" w:rsidRPr="00C33CFE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6" w:name="ref%2523A5"/>
      <w:bookmarkEnd w:id="2"/>
      <w:bookmarkEnd w:id="6"/>
      <w:r w:rsidRPr="00C33CF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 6. -</w:t>
      </w:r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C33CFE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hotărâre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intermediul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comunei</w:t>
      </w:r>
      <w:proofErr w:type="spellEnd"/>
      <w:proofErr w:type="gram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AUGUSTIN,JUD.BRAŞOV,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transmite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Instituția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Brașov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primarului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Comunei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AUGUSTIN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Asociației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Grupul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Acțiune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33CFE">
        <w:rPr>
          <w:rFonts w:ascii="Arial" w:eastAsia="Times New Roman" w:hAnsi="Arial" w:cs="Arial"/>
          <w:sz w:val="24"/>
          <w:szCs w:val="24"/>
          <w:lang w:eastAsia="ro-RO"/>
        </w:rPr>
        <w:t>Locală</w:t>
      </w:r>
      <w:proofErr w:type="spellEnd"/>
      <w:r w:rsidRPr="00C33CFE">
        <w:rPr>
          <w:rFonts w:ascii="Arial" w:eastAsia="Times New Roman" w:hAnsi="Arial" w:cs="Arial"/>
          <w:sz w:val="24"/>
          <w:szCs w:val="24"/>
          <w:lang w:eastAsia="ro-RO"/>
        </w:rPr>
        <w:t xml:space="preserve"> GAL ASOCIAȚIA TRANSILVANĂ BRAȘOV NORD.</w:t>
      </w:r>
    </w:p>
    <w:p w14:paraId="3221B4D3" w14:textId="77777777" w:rsidR="00082925" w:rsidRPr="00C33CFE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222CAA8" w14:textId="77777777" w:rsidR="00082925" w:rsidRPr="00C33CFE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0F93CDA" w14:textId="77777777" w:rsidR="00082925" w:rsidRPr="00F07712" w:rsidRDefault="00082925" w:rsidP="00082925">
      <w:pPr>
        <w:rPr>
          <w:rFonts w:ascii="Arial" w:hAnsi="Arial" w:cs="Arial"/>
          <w:sz w:val="24"/>
          <w:szCs w:val="24"/>
        </w:rPr>
      </w:pPr>
    </w:p>
    <w:p w14:paraId="34A05515" w14:textId="08FF692C" w:rsidR="00082925" w:rsidRPr="00F07712" w:rsidRDefault="00082925" w:rsidP="00082925">
      <w:pPr>
        <w:pStyle w:val="Frspaiere"/>
        <w:rPr>
          <w:rFonts w:ascii="Arial" w:hAnsi="Arial" w:cs="Arial"/>
          <w:b/>
          <w:sz w:val="24"/>
          <w:szCs w:val="24"/>
        </w:rPr>
      </w:pPr>
      <w:proofErr w:type="spellStart"/>
      <w:r w:rsidRPr="00F07712">
        <w:rPr>
          <w:rFonts w:ascii="Arial" w:hAnsi="Arial" w:cs="Arial"/>
          <w:b/>
          <w:sz w:val="24"/>
          <w:szCs w:val="24"/>
        </w:rPr>
        <w:t>Președinte</w:t>
      </w:r>
      <w:proofErr w:type="spellEnd"/>
      <w:r w:rsidRPr="00F077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07712">
        <w:rPr>
          <w:rFonts w:ascii="Arial" w:hAnsi="Arial" w:cs="Arial"/>
          <w:b/>
          <w:sz w:val="24"/>
          <w:szCs w:val="24"/>
        </w:rPr>
        <w:t>de</w:t>
      </w:r>
      <w:r w:rsidRPr="00F07712">
        <w:rPr>
          <w:rFonts w:ascii="Arial" w:hAnsi="Arial" w:cs="Arial"/>
          <w:b/>
          <w:spacing w:val="4"/>
          <w:sz w:val="24"/>
          <w:szCs w:val="24"/>
        </w:rPr>
        <w:t xml:space="preserve"> </w:t>
      </w:r>
      <w:proofErr w:type="spellStart"/>
      <w:r w:rsidRPr="00F07712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F07712">
        <w:rPr>
          <w:rFonts w:ascii="Arial" w:hAnsi="Arial" w:cs="Arial"/>
          <w:b/>
          <w:sz w:val="24"/>
          <w:szCs w:val="24"/>
        </w:rPr>
        <w:t>,</w:t>
      </w:r>
      <w:r w:rsidRPr="00F07712">
        <w:rPr>
          <w:rFonts w:ascii="Arial" w:hAnsi="Arial" w:cs="Arial"/>
          <w:b/>
          <w:sz w:val="24"/>
          <w:szCs w:val="24"/>
        </w:rPr>
        <w:tab/>
        <w:t xml:space="preserve">                                                </w:t>
      </w:r>
      <w:proofErr w:type="spellStart"/>
      <w:r w:rsidRPr="00F07712">
        <w:rPr>
          <w:rFonts w:ascii="Arial" w:hAnsi="Arial" w:cs="Arial"/>
          <w:b/>
          <w:sz w:val="24"/>
          <w:szCs w:val="24"/>
        </w:rPr>
        <w:t>Secretar</w:t>
      </w:r>
      <w:proofErr w:type="spellEnd"/>
      <w:r w:rsidRPr="00F07712">
        <w:rPr>
          <w:rFonts w:ascii="Arial" w:hAnsi="Arial" w:cs="Arial"/>
          <w:b/>
          <w:sz w:val="24"/>
          <w:szCs w:val="24"/>
        </w:rPr>
        <w:t xml:space="preserve"> general </w:t>
      </w:r>
      <w:proofErr w:type="spellStart"/>
      <w:r w:rsidRPr="00F07712">
        <w:rPr>
          <w:rFonts w:ascii="Arial" w:hAnsi="Arial" w:cs="Arial"/>
          <w:b/>
          <w:sz w:val="24"/>
          <w:szCs w:val="24"/>
        </w:rPr>
        <w:t>comună</w:t>
      </w:r>
      <w:proofErr w:type="spellEnd"/>
      <w:r w:rsidRPr="00F07712">
        <w:rPr>
          <w:rFonts w:ascii="Arial" w:hAnsi="Arial" w:cs="Arial"/>
          <w:b/>
          <w:sz w:val="24"/>
          <w:szCs w:val="24"/>
        </w:rPr>
        <w:t>,</w:t>
      </w:r>
    </w:p>
    <w:p w14:paraId="05ECD0F6" w14:textId="67217124" w:rsidR="00082925" w:rsidRPr="00F07712" w:rsidRDefault="00082925" w:rsidP="00082925">
      <w:pPr>
        <w:pStyle w:val="Frspaiere"/>
        <w:rPr>
          <w:rFonts w:ascii="Arial" w:hAnsi="Arial" w:cs="Arial"/>
          <w:b/>
          <w:i/>
          <w:sz w:val="24"/>
          <w:szCs w:val="24"/>
        </w:rPr>
      </w:pPr>
      <w:r w:rsidRPr="00F07712">
        <w:rPr>
          <w:rFonts w:ascii="Arial" w:hAnsi="Arial" w:cs="Arial"/>
          <w:b/>
          <w:sz w:val="24"/>
          <w:szCs w:val="24"/>
        </w:rPr>
        <w:t xml:space="preserve"> Vajda Zoltan</w:t>
      </w:r>
      <w:r w:rsidRPr="00F07712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F0771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proofErr w:type="spellStart"/>
      <w:r w:rsidRPr="00F07712">
        <w:rPr>
          <w:rFonts w:ascii="Arial" w:hAnsi="Arial" w:cs="Arial"/>
          <w:b/>
          <w:sz w:val="24"/>
          <w:szCs w:val="24"/>
        </w:rPr>
        <w:t>Garcea</w:t>
      </w:r>
      <w:proofErr w:type="spellEnd"/>
      <w:r w:rsidRPr="00F07712">
        <w:rPr>
          <w:rFonts w:ascii="Arial" w:hAnsi="Arial" w:cs="Arial"/>
          <w:b/>
          <w:sz w:val="24"/>
          <w:szCs w:val="24"/>
        </w:rPr>
        <w:t xml:space="preserve"> Gheorghe Mircea</w:t>
      </w:r>
    </w:p>
    <w:p w14:paraId="69192809" w14:textId="77777777" w:rsidR="00082925" w:rsidRPr="00F07712" w:rsidRDefault="00082925" w:rsidP="00082925">
      <w:pPr>
        <w:rPr>
          <w:rFonts w:ascii="Arial" w:hAnsi="Arial" w:cs="Arial"/>
          <w:sz w:val="24"/>
          <w:szCs w:val="24"/>
        </w:rPr>
      </w:pPr>
    </w:p>
    <w:p w14:paraId="0521C3BB" w14:textId="77777777" w:rsidR="00082925" w:rsidRPr="00F07712" w:rsidRDefault="00082925" w:rsidP="00082925">
      <w:pPr>
        <w:rPr>
          <w:rFonts w:ascii="Arial" w:hAnsi="Arial" w:cs="Arial"/>
          <w:sz w:val="24"/>
          <w:szCs w:val="24"/>
        </w:rPr>
      </w:pPr>
    </w:p>
    <w:p w14:paraId="7B5E83F8" w14:textId="77777777" w:rsidR="00082925" w:rsidRPr="00F07712" w:rsidRDefault="00082925" w:rsidP="00082925">
      <w:pPr>
        <w:rPr>
          <w:rFonts w:ascii="Arial" w:hAnsi="Arial" w:cs="Arial"/>
          <w:sz w:val="24"/>
          <w:szCs w:val="24"/>
        </w:rPr>
      </w:pPr>
    </w:p>
    <w:p w14:paraId="73F9B348" w14:textId="77777777" w:rsidR="00082925" w:rsidRPr="00F07712" w:rsidRDefault="00082925" w:rsidP="00082925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F07712">
        <w:rPr>
          <w:rFonts w:ascii="Arial" w:hAnsi="Arial" w:cs="Arial"/>
          <w:sz w:val="24"/>
          <w:szCs w:val="24"/>
          <w:lang w:val="ro-RO"/>
        </w:rPr>
        <w:t>*Adoptată cu</w:t>
      </w:r>
      <w:r>
        <w:rPr>
          <w:rFonts w:ascii="Arial" w:hAnsi="Arial" w:cs="Arial"/>
          <w:sz w:val="24"/>
          <w:szCs w:val="24"/>
          <w:lang w:val="ro-RO"/>
        </w:rPr>
        <w:t>11</w:t>
      </w:r>
      <w:r w:rsidRPr="00F07712">
        <w:rPr>
          <w:rFonts w:ascii="Arial" w:hAnsi="Arial" w:cs="Arial"/>
          <w:sz w:val="24"/>
          <w:szCs w:val="24"/>
          <w:lang w:val="ro-RO"/>
        </w:rPr>
        <w:t xml:space="preserve">voturi pentru, </w:t>
      </w:r>
      <w:r>
        <w:rPr>
          <w:rFonts w:ascii="Arial" w:hAnsi="Arial" w:cs="Arial"/>
          <w:sz w:val="24"/>
          <w:szCs w:val="24"/>
          <w:lang w:val="ro-RO"/>
        </w:rPr>
        <w:t xml:space="preserve">0 împotrivă, 0 </w:t>
      </w:r>
      <w:r w:rsidRPr="00F07712">
        <w:rPr>
          <w:rFonts w:ascii="Arial" w:hAnsi="Arial" w:cs="Arial"/>
          <w:sz w:val="24"/>
          <w:szCs w:val="24"/>
          <w:lang w:val="ro-RO"/>
        </w:rPr>
        <w:t>abținere</w:t>
      </w:r>
    </w:p>
    <w:p w14:paraId="1BC57E3A" w14:textId="77777777" w:rsidR="00082925" w:rsidRPr="00C33CFE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2883FD4" w14:textId="77777777" w:rsidR="00082925" w:rsidRDefault="00082925" w:rsidP="000829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604691" w14:textId="012FD94D" w:rsidR="00082925" w:rsidRPr="00082925" w:rsidRDefault="00082925" w:rsidP="00082925"/>
    <w:sectPr w:rsidR="00082925" w:rsidRPr="0008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-1513" w:hanging="360"/>
      </w:pPr>
    </w:lvl>
    <w:lvl w:ilvl="2" w:tplc="0809001B" w:tentative="1">
      <w:start w:val="1"/>
      <w:numFmt w:val="lowerRoman"/>
      <w:lvlText w:val="%3."/>
      <w:lvlJc w:val="right"/>
      <w:pPr>
        <w:ind w:left="-793" w:hanging="180"/>
      </w:pPr>
    </w:lvl>
    <w:lvl w:ilvl="3" w:tplc="0809000F" w:tentative="1">
      <w:start w:val="1"/>
      <w:numFmt w:val="decimal"/>
      <w:lvlText w:val="%4."/>
      <w:lvlJc w:val="left"/>
      <w:pPr>
        <w:ind w:left="-73" w:hanging="360"/>
      </w:pPr>
    </w:lvl>
    <w:lvl w:ilvl="4" w:tplc="08090019" w:tentative="1">
      <w:start w:val="1"/>
      <w:numFmt w:val="lowerLetter"/>
      <w:lvlText w:val="%5."/>
      <w:lvlJc w:val="left"/>
      <w:pPr>
        <w:ind w:left="647" w:hanging="360"/>
      </w:pPr>
    </w:lvl>
    <w:lvl w:ilvl="5" w:tplc="0809001B" w:tentative="1">
      <w:start w:val="1"/>
      <w:numFmt w:val="lowerRoman"/>
      <w:lvlText w:val="%6."/>
      <w:lvlJc w:val="right"/>
      <w:pPr>
        <w:ind w:left="1367" w:hanging="180"/>
      </w:pPr>
    </w:lvl>
    <w:lvl w:ilvl="6" w:tplc="0809000F" w:tentative="1">
      <w:start w:val="1"/>
      <w:numFmt w:val="decimal"/>
      <w:lvlText w:val="%7."/>
      <w:lvlJc w:val="left"/>
      <w:pPr>
        <w:ind w:left="2087" w:hanging="360"/>
      </w:pPr>
    </w:lvl>
    <w:lvl w:ilvl="7" w:tplc="08090019" w:tentative="1">
      <w:start w:val="1"/>
      <w:numFmt w:val="lowerLetter"/>
      <w:lvlText w:val="%8."/>
      <w:lvlJc w:val="left"/>
      <w:pPr>
        <w:ind w:left="2807" w:hanging="360"/>
      </w:pPr>
    </w:lvl>
    <w:lvl w:ilvl="8" w:tplc="0809001B" w:tentative="1">
      <w:start w:val="1"/>
      <w:numFmt w:val="lowerRoman"/>
      <w:lvlText w:val="%9."/>
      <w:lvlJc w:val="right"/>
      <w:pPr>
        <w:ind w:left="3527" w:hanging="180"/>
      </w:pPr>
    </w:lvl>
  </w:abstractNum>
  <w:num w:numId="1" w16cid:durableId="107401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25"/>
    <w:rsid w:val="0008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5298"/>
  <w15:chartTrackingRefBased/>
  <w15:docId w15:val="{F42D83A6-49AC-4CD0-B86C-24059C0B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25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82925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2023-05-03T12:23:00Z</cp:lastPrinted>
  <dcterms:created xsi:type="dcterms:W3CDTF">2023-05-03T12:17:00Z</dcterms:created>
  <dcterms:modified xsi:type="dcterms:W3CDTF">2023-05-03T12:23:00Z</dcterms:modified>
</cp:coreProperties>
</file>